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teledetekcji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Katarzyna Osińska-Skotak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GK.SIOB635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 godziny, w tym:
a) uczestnictwo w zajęciach - 30 godzin,
b) udział w konsultacjach  - 2 godziny.
2) Praca własna studenta - 28 godzin, w tym:
a) przygotowanie do zajęć - 5 godzin
b) przygotowanie sprawozdań z realizacji zajęć - 15 godzin,
b) przygotowanie do sprawdzianu - 8 godzin.
RAZEM - 50 - godzin - 2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- 32 godziny, w tym:
a) uczestnictwo w zajęciach - 30 godzin
b) udział w konsultacjach  - 2 godziny.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punktu ECTS - 60 godzin, w tym:
a) uczestnictwo w zajęciach - 30 godzin,
b) przygotowanie do zajęć - 5 godzin
c) przygotowanie sprawozdań z realizacji zajęć - 15 godzin,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teledetekcji, rozumienia idei rozpoznania obrazowego, znajomość podstawowych parametrów charakteryzujących obrazy satelitarne, umiejętność logicznego myślenia i obserwacji środowiska przyrodniczego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16 osób w grupie projektowej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zaznajomienie studenta z wybranymi zagadnieniami z zakresu teledetekcji środowiska, czyli możliwościami wykorzystania technik teledetekcji w monitorowaniu i ocenie stanu środowiska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Zajęcia podzielone są na dwie części. W pierwszej student zaznajamia się z wybranymi metodami przetwarzania obrazów satelitarnych (wielo-, super- i hiperspektralnych), takimi jak: tworzenie kompozycji barwnych dla potrzeb analiz środowiskowych - dobór właściwych zakresów spektralnych do określonych celów, tworzenie masek wybranych obiektów (np. maska wody), analiza statystyczna obrazów satelitarnych w ujęciu globalnym i lokalnym - zalety i wady obu podejść, obliczanie wskaźników roślinności i wskaźników glebowych oraz ich rola w badaniach środowiska naturalnego.
W ramach drugiej części zajęć studenci, w małych zespołach, wykonują projekt mający na celu wykonanie analizy i oceny wielkości i kierunków zmian w środowisku naturalnym z wykorzystaniem danych satelitarnych LANDSAT, przy zastosowaniu m.in. klasyfikacji nadzorowanej i funkcji maskowania.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przedmiotu wymagane jest uzyskanie pozytywnej oceny z kartkówek i oceny uzyskanej z raportu z realizacji projektu. Ocenę końcową stanowi średnia arytmetyczna z uzyskanych ocen. 
Oceny wpisywane są według zasady:  5,0 – pięć (4,76 – 5,0); 4,5 – cztery i pół (4,26-4,74), 4,0 –cztery (3,76-4,25), 3,5-trzy i pół (3,26-3,75), 3,0-trzy (3,0-3,25).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Białousz S., Zastosowania teledetekcji w kartografii gleb, rozdział 6.11 w podręczniku „Podstawy gleboznawstwa z elementami kartografii i ochrony gleb”, PWN, Warszawa, 1979.
Białousz S., Zastosowania teledetekcji w badaniach pokrywy glebowej, rozdział w podręczniku „Gleboznawstwo”, Wyd. PWRiL, Warszawa, 1999.
Jensen J.R., Remote Sensing of the Environment – An Earth Resource Perspective, Prentice Hall, New Jersey, 2000
Barrett E.C., Curtis L.F., Introduction to environmental remote sensing, Chapman &amp; Hall, Third edition, 1992.
Osińska-Skotak K., 2014, "Teledetekcja środowiska" - preskrypt do wykładów
Czasopisma naukowe:
- Teledetekcja Środowiska, dawniej: Fotointerpretacja w Geografii
- Archiwum Fotogrametrii, Teledetekcji i Kartografii
- Roczniki Geomatyki
- Człowiek i Środowisko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GK.SIOB635_W01: </w:t>
      </w:r>
    </w:p>
    <w:p>
      <w:pPr/>
      <w:r>
        <w:rPr/>
        <w:t xml:space="preserve">Zna potencjalne zastosowania danych satelitarnych dla potrzeb monitorowania stanu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T1A_W07</w:t>
      </w:r>
    </w:p>
    <w:p>
      <w:pPr>
        <w:keepNext w:val="1"/>
        <w:spacing w:after="10"/>
      </w:pPr>
      <w:r>
        <w:rPr>
          <w:b/>
          <w:bCs/>
        </w:rPr>
        <w:t xml:space="preserve">Efekt GK.SIOB635_W02: </w:t>
      </w:r>
    </w:p>
    <w:p>
      <w:pPr/>
      <w:r>
        <w:rPr/>
        <w:t xml:space="preserve">Zna wybrane systemy satelitarne ukierunkowane na badania środowiska naturalnego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GK.SIOB635_U01: </w:t>
      </w:r>
    </w:p>
    <w:p>
      <w:pPr/>
      <w:r>
        <w:rPr/>
        <w:t xml:space="preserve">Potrafi wybrać dane satelitarne do analizy zmian stanu środowiska naturalnego z uwzględnieniem specyfiki danej analizy oraz zrealizować tego rodzaju zadanie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realizacji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T1A_U07,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GK.SIOB635_K01: </w:t>
      </w:r>
    </w:p>
    <w:p>
      <w:pPr/>
      <w:r>
        <w:rPr/>
        <w:t xml:space="preserve">ma świadomość, że wyniki pracy zespołowej zależą od wszystkich członków zespołu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realizacji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2026-05-30T00:50:15+02:00</dcterms:created>
  <dcterms:modified xsi:type="dcterms:W3CDTF">2026-05-30T00:50:15+02:00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