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Zalewski,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
c) udział w konsultacjach  - 2 godziny.
2) Praca własna studenta - 20 godzin, w tym:
a) przygotowanie do zajęć - 10 godzin,
c) przygotowanie do sprawdzianów - 10 godzin.
RAZEM: 37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punktu ECTS - liczba godzin kontaktowych - 17godziny,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nauki: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Koncepcja zagospodarowania przestrzennego Kraju 2030, Ministerstwo Rozwoju Regionalnego RP, Warszawa 2013. https://www.mrr.gov.pl/rozwoj_regionalny/Polityka_przestrzenna/KPZK/Strony/ Koncepcja_Przestrzennego_Zagospodarowania_Kraju.aspx 
2. Strategia rozwoju kraju 2020, Ministerstwo Rozwoju Regionalnego RP, przyjęta uchwałą Rady Ministrów, Warszawa 2012.
3. Krajowa Strategia Rozwoju Regionalnego, 2010 – 2020 Regiony, miasta, obszary wiejskie, MRR 2011.
4. Cymerman R. /red./, Podstawy planowania przestrzennego i projektowania urbanistycznego, Wydawnictwo Uniwersytetu Warmińsko – Mazurskiego, Olsztyn 2010.
5. Domański R., Gospodarka przestrzenna, Wydawnictwo Naukowe PWN, Warszawa 2002. 
6. Korzeniak G./red./, Zintegrowane planowanie rozwoju miast, Instytut Rozwoju Miast, Kraków 2012.
7. Parteka T., Europejskie wyzwania spójności przestrzeni – regiony, metropolie, transport, Wydawnictwa Politechniki Gdańskiej, Gdańsk 2008.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GK.SIK506_W01: </w:t>
      </w:r>
    </w:p>
    <w:p>
      <w:pPr/>
      <w:r>
        <w:rPr/>
        <w:t xml:space="preserve"> [K_W10]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GK.SIK506_W02: </w:t>
      </w:r>
    </w:p>
    <w:p>
      <w:pPr/>
      <w:r>
        <w:rPr/>
        <w:t xml:space="preserve">[K_W11]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GK.SIK506_W03: </w:t>
      </w:r>
    </w:p>
    <w:p>
      <w:pPr/>
      <w:r>
        <w:rPr/>
        <w:t xml:space="preserve">  [K_W12]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GK.SIK506_W04: </w:t>
      </w:r>
    </w:p>
    <w:p>
      <w:pPr/>
      <w:r>
        <w:rPr/>
        <w:t xml:space="preserve">[K_W16]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GK.SIK506_W05: </w:t>
      </w:r>
    </w:p>
    <w:p>
      <w:pPr/>
      <w:r>
        <w:rPr/>
        <w:t xml:space="preserve">[K_W17]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GK.SIK506_W06: </w:t>
      </w:r>
    </w:p>
    <w:p>
      <w:pPr/>
      <w:r>
        <w:rPr/>
        <w:t xml:space="preserve">  [K_W18]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GK.SIK506_W07: </w:t>
      </w:r>
    </w:p>
    <w:p>
      <w:pPr/>
      <w:r>
        <w:rPr/>
        <w:t xml:space="preserve">  [K_W19]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GK.SIK506_W08: </w:t>
      </w:r>
    </w:p>
    <w:p>
      <w:pPr/>
      <w:r>
        <w:rPr/>
        <w:t xml:space="preserve">  [K_W20]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GK.SIK506_W09: </w:t>
      </w:r>
    </w:p>
    <w:p>
      <w:pPr/>
      <w:r>
        <w:rPr/>
        <w:t xml:space="preserve">  [K_W22]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GK.SIK506_U01: </w:t>
      </w:r>
    </w:p>
    <w:p>
      <w:pPr/>
      <w:r>
        <w:rPr/>
        <w:t xml:space="preserve">  [K_U12]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GK.SIK506_U02: </w:t>
      </w:r>
    </w:p>
    <w:p>
      <w:pPr/>
      <w:r>
        <w:rPr/>
        <w:t xml:space="preserve">  [K_U17]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GK.SIK506_U03: </w:t>
      </w:r>
    </w:p>
    <w:p>
      <w:pPr/>
      <w:r>
        <w:rPr/>
        <w:t xml:space="preserve">  [K_U20]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SIK 506_K1: </w:t>
      </w:r>
    </w:p>
    <w:p>
      <w:pPr/>
      <w:r>
        <w:rPr/>
        <w:t xml:space="preserve"> [K_K01]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 SIK 506_K2: </w:t>
      </w:r>
    </w:p>
    <w:p>
      <w:pPr/>
      <w:r>
        <w:rPr/>
        <w:t xml:space="preserve">[K_K02]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GK.SIK506_K01: </w:t>
      </w:r>
    </w:p>
    <w:p>
      <w:pPr/>
      <w:r>
        <w:rPr/>
        <w:t xml:space="preserve">  [K_K06]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2026-10-02T20:56:25+02:00</dcterms:created>
  <dcterms:modified xsi:type="dcterms:W3CDTF">2026-10-02T20:56:25+02:00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