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uczestnictwo w wykładach - 15 godzin
2)Praca własna studenta: 35 godzin, w tym
a) przygotowanie do kolokwium końcowego: 10 godzin
b) powtarzanie informacji z bieżącego wykładu: 13 godzin
c) studia literaturowe: 12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- 15 godzin,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GK.SMS256_W01: </w:t>
      </w:r>
    </w:p>
    <w:p>
      <w:pPr/>
      <w:r>
        <w:rPr/>
        <w:t xml:space="preserve">zna środowisko przyrodnicze Polski i jego poszczególne komponenty (geologię, rzeźbę, klimat, hydrologię, gleby, faunę i florę)</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GK.SMS256_W02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GK.SMS256_W03 : </w:t>
      </w:r>
    </w:p>
    <w:p>
      <w:pPr/>
      <w:r>
        <w:rPr/>
        <w:t xml:space="preserve">zna podział fizycznogeograficzny Polski</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GK.SMS256_U01 : </w:t>
      </w:r>
    </w:p>
    <w:p>
      <w:pPr/>
      <w:r>
        <w:rPr/>
        <w:t xml:space="preserve">wykorzystuje dostępne źródła informacji, w tym źródła elektroniczne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GK.SMS256_U02 : </w:t>
      </w:r>
    </w:p>
    <w:p>
      <w:pPr/>
      <w:r>
        <w:rPr/>
        <w:t xml:space="preserve">potrafi interpretować zjawiska zachodzące w przyrodzie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GK.SMS256_U03 : </w:t>
      </w:r>
    </w:p>
    <w:p>
      <w:pPr/>
      <w:r>
        <w:rPr/>
        <w:t xml:space="preserve">potrafi określić wpływ człowieka na środowisko</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GK.SMS256_U04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pStyle w:val="Heading3"/>
      </w:pPr>
      <w:bookmarkStart w:id="4" w:name="_Toc4"/>
      <w:r>
        <w:t>Profil ogólnoakademicki - kompetencje społeczne</w:t>
      </w:r>
      <w:bookmarkEnd w:id="4"/>
    </w:p>
    <w:p>
      <w:pPr>
        <w:keepNext w:val="1"/>
        <w:spacing w:after="10"/>
      </w:pPr>
      <w:r>
        <w:rPr>
          <w:b/>
          <w:bCs/>
        </w:rPr>
        <w:t xml:space="preserve">Efekt GK.SMS256_K01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GK.SMS256_K02: </w:t>
      </w:r>
    </w:p>
    <w:p>
      <w:pPr/>
      <w:r>
        <w:rPr/>
        <w:t xml:space="preserve">potrafi współdziałać i pracować w grupie</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2026-03-21T22:41:12+01:00</dcterms:created>
  <dcterms:modified xsi:type="dcterms:W3CDTF">2026-03-21T22:41:12+01:00</dcterms:modified>
</cp:coreProperties>
</file>

<file path=docProps/custom.xml><?xml version="1.0" encoding="utf-8"?>
<Properties xmlns="http://schemas.openxmlformats.org/officeDocument/2006/custom-properties" xmlns:vt="http://schemas.openxmlformats.org/officeDocument/2006/docPropsVTypes"/>
</file>