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informacji geograficznej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Andrzej Głażewski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GK.SMS363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Z osiągnięciem założonych efektów kształcenia wiąże się 50h pracy studenta, w tym: udział w wykładach: 15h, udział w ćwiczeniach projektowych: 30h, przygotowanie do zajęć ćwiczeniowych: 5h. Łącznie: 2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Student uczestniczy w zajęciach wymagających bezpośredniego udziału nauczyciela w wymiarze 45h, w tym: udział w wykładach: 15h, udział w ćwiczeniach projektowych: 30h. Łącznie odpowiada to 1,8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Student uczestniczy w zajęciach o charakterze praktycznym w wymiarze 35h, w tym: udział w ćwiczeniach projektowych: 30h, przygotowanie do zajęć ćwiczeniowych: 5h. Łącznie odpowiada to 1,2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podstaw projektowania baz danych. Znajomość podstawowych pojęć z zakresu GIS.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Studentom zasad tworzenia i zaawansowanego wykorzystania systemów informacji geograficznej ze szczególnym uwzględnieniem następujących zagadnień: zarządzania danymi przestrzennymi, analizowania potrzeb i wymagań w projektowaniu systemów informacyjnych, relacji topologicznych, ich modelowania i weryfikacji, prowadzenia złożonych analiz przestrzennych, w tym analiz sieciowych, niemetrycznych systemów odniesień przestrzennych, aspektów obliczeniowych w GIS, standaryzacji, zasad harmonizacji i interoperacyjności systemów informacji geograficznej.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
Kierunki rozwoju modeli danych przestrzennych, współczesne źródła danych dla GIS. Własności modelu pojęciowego bazy danych przestrzennych. Modelowanie związków nieprzestrzennych (relacji 1-n oraz n-m) w relacyjnej bazie danych i ich zastosowania w aplikacji GIS. Zasady modelowania, weryfikacji i edycji relacji topologicznych obiektów przestrzennych. Zarządzanie danymi przestrzennymi, optymalizacja dostępu do danych, metody indeksowania przestrzennego. Typy analiz przestrzennych, ich algorytmika i możliwości automatyzacji. Przykłady zastosowania złożonych analiz przestrzennych, zwłaszcza w zarządzaniu środowiskiem i zarządzaniu kryzysowym. Teoria grafu i jej zastosowania, własności grafów, algorytmy zadań sieciowych wraz z przykładami wykorzystania.
Ćwiczenia projektowe:
1. Modelowanie związków 1-n oraz n-m w relacyjnej bazie danych przy użyciu aplikacji GIS.
2. Budowa, weryfikacja i edycja relacji topologicznych w bazie danych przestrzennych.
3. Wykonanie zestawu analiz przestrzennych w różnych środowiskach aplikacyjnych GIS.
4. Konstrukcja sieci geometrycznych i przeprowadzenie analiz opartych na konstrukcji grafu płaskiego (na przykładzie sieci gazowej).
5. Budowa sieciowego zestawu danych (NDS) w ArcGIS i przeprowadzenie wybranych analiz sieciowych - geometria grafu nieplanarnego (na przykładzie sieci komunikacyjnych).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wykładu - na podstawie końcowej pracy pisemnej.
Zaliczenie ćwiczeń projektowych – na podstawie oceny z 5 wydanych projektów. Pozytywna ocena z ćwiczeń wymaga terminowego oddania i zaliczenia projektów oraz osiągnięcia średniej ocen minimum 3,0 przed końcem semestru.
Ocena końcowa z przedmiotu – średnia z ocen z zaliczenia wykładu i z ćwiczeń projektowych (wagi ½ i ½)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Elżbieta Bielecka, Konrad Maj "Systemy informacji przestrzennej - podstawy teoretyczne" (WAT, 2009).
Paul A. Longley, Michael F. Goodchild, David J. Maguire, David R. Rhind "GIS - teoria i praktyka" (PWN, 2006).
Roger F. Tomlinson „Rozważania o GIS” (ESRI, 2008).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GK.SMS363_W01: </w:t>
      </w:r>
    </w:p>
    <w:p>
      <w:pPr/>
      <w:r>
        <w:rPr/>
        <w:t xml:space="preserve">Zna zasady modelowania obiektów w bazach danych przestrzennych i zasady organizacji danych w systemach informacji geograficznej. Zna metody przetwarzania wektorowych danych przestrzennych z wykorzystaniem wybranych struktur danych.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T2A_W07, T2A_W08</w:t>
      </w:r>
    </w:p>
    <w:p>
      <w:pPr>
        <w:keepNext w:val="1"/>
        <w:spacing w:after="10"/>
      </w:pPr>
      <w:r>
        <w:rPr>
          <w:b/>
          <w:bCs/>
        </w:rPr>
        <w:t xml:space="preserve">Efekt GK.SMS363_W02: </w:t>
      </w:r>
    </w:p>
    <w:p>
      <w:pPr/>
      <w:r>
        <w:rPr/>
        <w:t xml:space="preserve">Zna zasady projektowania baz danych przestrzennych, w tym relacji topologicznych i związków atrybutowych, zna zasady weryfikacji poprawności topologicznej danych przestrzennych oraz optymalizacji dostępu do danych, w tym indeksowania przestrzennego.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T2A_W10, T2A_W07</w:t>
      </w:r>
    </w:p>
    <w:p>
      <w:pPr>
        <w:keepNext w:val="1"/>
        <w:spacing w:after="10"/>
      </w:pPr>
      <w:r>
        <w:rPr>
          <w:b/>
          <w:bCs/>
        </w:rPr>
        <w:t xml:space="preserve">Efekt GK.SMS363_W03: </w:t>
      </w:r>
    </w:p>
    <w:p>
      <w:pPr/>
      <w:r>
        <w:rPr/>
        <w:t xml:space="preserve">Zna zasady prowadzenia analiz przestrzennych w środowisku GIS. Rozumie zasady modelowania struktur danych typu graf, sieć i ich wykorzystania w środowisku GIS. Ma wiedzę nt zaawansowanych analiz sieciowych i innych analiz korzystających z topologicznych własności obiektów przestrzennych.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GK.SMS363_U01: </w:t>
      </w:r>
    </w:p>
    <w:p>
      <w:pPr/>
      <w:r>
        <w:rPr/>
        <w:t xml:space="preserve">Potrafi zaprojektować złożoną strukturę bazy danych przestrzennych, uwzględniającą relacje topologiczne i atrybutowe obiektów.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z projektów 1 i 2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T2A_U07, T2A_U10, T2A_U12, T2A_U17, T2A_U18, T2A_U19</w:t>
      </w:r>
    </w:p>
    <w:p>
      <w:pPr>
        <w:keepNext w:val="1"/>
        <w:spacing w:after="10"/>
      </w:pPr>
      <w:r>
        <w:rPr>
          <w:b/>
          <w:bCs/>
        </w:rPr>
        <w:t xml:space="preserve">Efekt GK.SMS363_U02: </w:t>
      </w:r>
    </w:p>
    <w:p>
      <w:pPr/>
      <w:r>
        <w:rPr/>
        <w:t xml:space="preserve">Potrafi zaprojektować i przeprowadzić złożoną analizę informacji geograficznej, w tym analizę wymagającą rozwiązania zadań z teorii grafu (implementowanej w strukturze sieci).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z projektów nr 3, 4, 5.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T2A_U09, T2A_U18, T2A_U19, T2A_U15</w:t>
      </w:r>
    </w:p>
    <w:p>
      <w:pPr>
        <w:keepNext w:val="1"/>
        <w:spacing w:after="10"/>
      </w:pPr>
      <w:r>
        <w:rPr>
          <w:b/>
          <w:bCs/>
        </w:rPr>
        <w:t xml:space="preserve">Efekt GK.SMS363_U03: </w:t>
      </w:r>
    </w:p>
    <w:p>
      <w:pPr/>
      <w:r>
        <w:rPr/>
        <w:t xml:space="preserve">Potrafi wykorzystać narzędzia do automatyzacji przetwarzania danych przestrzennych, dostępne w środowisku GIS.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z projektu nr 3.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T2A_U10, T2A_U16</w:t>
      </w:r>
    </w:p>
    <w:p>
      <w:pPr>
        <w:keepNext w:val="1"/>
        <w:spacing w:after="10"/>
      </w:pPr>
      <w:r>
        <w:rPr>
          <w:b/>
          <w:bCs/>
        </w:rPr>
        <w:t xml:space="preserve">Efekt GK.SMS363_U04: </w:t>
      </w:r>
    </w:p>
    <w:p>
      <w:pPr/>
      <w:r>
        <w:rPr/>
        <w:t xml:space="preserve">Potrafi tworzyć i edytować zasoby danych przestrzennych, w tym bazy danych topograficznych.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z projektu nr 1.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T2A_U10, T2A_U12</w:t>
      </w:r>
    </w:p>
    <w:p>
      <w:pPr>
        <w:keepNext w:val="1"/>
        <w:spacing w:after="10"/>
      </w:pPr>
      <w:r>
        <w:rPr>
          <w:b/>
          <w:bCs/>
        </w:rPr>
        <w:t xml:space="preserve">Efekt GK.SMS363_U05: </w:t>
      </w:r>
    </w:p>
    <w:p>
      <w:pPr/>
      <w:r>
        <w:rPr/>
        <w:t xml:space="preserve">Korzysta z zaawansowanych funkcji przetwarzania, edycji topologicznej, weryfikacji poprawności zbiorów danych przestrzennych, ich transformacji i wizualizacji w środowisku aplikacji ArcGIS oraz GeoMedia.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z projektów 3,4,5.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GK.SMS363_K01: </w:t>
      </w:r>
    </w:p>
    <w:p>
      <w:pPr/>
      <w:r>
        <w:rPr/>
        <w:t xml:space="preserve">Rozumie wpływ podejmowanych decyzji, których symulacje stanowią przetworzenia wyników prowadzonych analiz przestrzennych, na społeczeństwo i na środowisko przyrodnicze.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z projektów nr 3,4,5.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2025-07-06T21:35:45+02:00</dcterms:created>
  <dcterms:modified xsi:type="dcterms:W3CDTF">2025-07-06T21:35:45+02:00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