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Ćwiczenia terenowe z geodezji inżynieryjno przemysłowej - 4 dni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Sławomir Jastrzębski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GK.NIK621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a) udział w zajęciach instruktażowych - 2 h
b) udział w pracach terenowych - 18 h
c) wykonanie prac kameralnych - 10 h
Razem nakład pracy studenta 30 h = 1 pkt.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a) udział w zajęciach instruktażowych - 2 h,
b) udział w pracach terenowych - 8 h,
c) wykonanie prac kameralnych - 5 h,
Razem 15 h, co odpowiada 0,5 pkt.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a) udział w pracach terenowych - 18 h
b) wykonanie prac kameralnych - 10 h
Razem nakład pracy studenta 28 h = 1 pkt.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zagadnień omawianych na zajęciach z Geodezji Inżynieryjnej na V i VI sem. oraz z zakresu pomiarów szczegółowych.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grupy 6 osobowe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Praktyczna nauka zawodu. Umiejętność wykonywania precyzyjnych pomiarów geodezyjnych i ich opracowanie w zakresie pomiarów inżynierskich. Obsługa instrumentów elektronicznych w zakresie pomiaru, rejestracji i przetwarzania wyników pomiarów. Organizacja i wykonywanie pomiarów na obiektach inżynierskich.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Założenie osnowy realizacyjnej. Pomiar kontrolny jezdni suwnicy bramowej. Pomiar pionowości osi komina przemysłowego.Wytyczenie w terenie krzywoliniowego odcinka trasy drogowej. Geodezyjna inwentaryzacja mostu. Na wszystkie wymienione tematy składa się wstępne opracowanie analityczne zagadnienia, prace terenowe oraz złożenie końcowego operatu technicznego.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wystawiana na podstawie trzech poprawnie wykonanych zadań terenowych (oraz dokumentacji składanej w postaci operatów pomiarowych) i zaliczenia (rozmowa).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a) Ćwiczenia terenowe z geodezji inżynieryjnej i miejskiej. Praca zbiorowa M. Pękalski (red.) Wydawnictwo: OWPW ISBN: 83-7207-408-9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GK.NIK621_U1: </w:t>
      </w:r>
    </w:p>
    <w:p>
      <w:pPr/>
      <w:r>
        <w:rPr/>
        <w:t xml:space="preserve">Potrafi zakładać precyzyjną osnowę realizacyjną oraz tyczyć i kontrolować poprawność tyczenia krzywoliniowego odcinka trasy metodą dwuetapową.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odpowiedniego zadania terenowego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K_U02, K_U03, K_U09, K_U10, K_U11, K_U17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T1A_U03, T1A_U08, T1A_U09, T1A_U08, T1A_U09, T1A_U13, T1A_U15, T1A_U14, T1A_U13, T1A_U14, T1A_U16</w:t>
      </w:r>
    </w:p>
    <w:p>
      <w:pPr>
        <w:keepNext w:val="1"/>
        <w:spacing w:after="10"/>
      </w:pPr>
      <w:r>
        <w:rPr>
          <w:b/>
          <w:bCs/>
        </w:rPr>
        <w:t xml:space="preserve">Efekt GK.NIK621_U2: </w:t>
      </w:r>
    </w:p>
    <w:p>
      <w:pPr/>
      <w:r>
        <w:rPr/>
        <w:t xml:space="preserve">Potrafi odpowiednio dobrać punkty charakterystyczne obiektu inżynierskiego, zainwentaryzować je przestrzennie oraz sporządzić wymaganą, w tego typu opracowaniach, dokumentację.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odpowiedniego zadania terenowego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K_U02, K_U03, K_U10, K_U12, K_U17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T1A_U03, T1A_U08, T1A_U09, T1A_U13, T1A_U15, T1A_U14, T1A_U16, T1A_U13, T1A_U14, T1A_U16</w:t>
      </w:r>
    </w:p>
    <w:p>
      <w:pPr>
        <w:keepNext w:val="1"/>
        <w:spacing w:after="10"/>
      </w:pPr>
      <w:r>
        <w:rPr>
          <w:b/>
          <w:bCs/>
        </w:rPr>
        <w:t xml:space="preserve">Efekt GK.NIK621_U3: </w:t>
      </w:r>
    </w:p>
    <w:p>
      <w:pPr/>
      <w:r>
        <w:rPr/>
        <w:t xml:space="preserve">Potrafi przeprowadzić przestrzenną inwentaryzację toru jezdni podsuwnicowej, analitycznie opracować pozyskany materiał pomiarowy oraz sporządzić odpowiednią dokumentację.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odpowiedniego zadania terenowego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K_U02, K_U03, K_U10, K_U12, K_U17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T1A_U03, T1A_U08, T1A_U09, T1A_U13, T1A_U15, T1A_U14, T1A_U16, T1A_U13, T1A_U14, T1A_U16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GK.NIK621_K1: </w:t>
      </w:r>
    </w:p>
    <w:p>
      <w:pPr/>
      <w:r>
        <w:rPr/>
        <w:t xml:space="preserve">Rozumie potrzebę ciągłego doskonalenia zawodowego oraz starannego wykonywania powierzonych zadań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zadań terenowych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K_K03, 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T1A_K05, T1A_K03, T1A_K04</w:t>
      </w:r>
    </w:p>
    <w:p>
      <w:pPr>
        <w:keepNext w:val="1"/>
        <w:spacing w:after="10"/>
      </w:pPr>
      <w:r>
        <w:rPr>
          <w:b/>
          <w:bCs/>
        </w:rPr>
        <w:t xml:space="preserve">Efekt GK.NIK621_K2: </w:t>
      </w:r>
    </w:p>
    <w:p>
      <w:pPr/>
      <w:r>
        <w:rPr/>
        <w:t xml:space="preserve">Potrafi pracować w grupie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zadań terenowych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K_K03, 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T1A_K05, T1A_K03, T1A_K04</w:t>
      </w:r>
    </w:p>
    <w:p>
      <w:pPr>
        <w:keepNext w:val="1"/>
        <w:spacing w:after="10"/>
      </w:pPr>
      <w:r>
        <w:rPr>
          <w:b/>
          <w:bCs/>
        </w:rPr>
        <w:t xml:space="preserve">Efekt GK.NIK621_K3: </w:t>
      </w:r>
    </w:p>
    <w:p>
      <w:pPr/>
      <w:r>
        <w:rPr/>
        <w:t xml:space="preserve">Ma świadomość wpływu działalności inżyniera geodety na środowisko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zadań terenowych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2025-06-16T11:47:03+02:00</dcterms:created>
  <dcterms:modified xsi:type="dcterms:W3CDTF">2025-06-16T11:47:03+02:00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