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Technika cyfrowa III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Piotr Kawalec, prof. nzw., Wydział Transportu Politechniki Warszawskiej Zakład Sterowania Ruchem i Infrastruktury Transportu, Zespół SRD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TR.NIS710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godz., w tym: praca na ćwiczeniach laboratoryjnych 18 godz., studiowanie literatury przedmiotu 12 godz., przygotowanie eksperymentów 10 godz., wykonanie sprawozdań z ćwiczeń laboratoryjnych 35 godz., pisemne zaliczenie poszczególnych ćwiczeń 2 godz.; konsultacje 3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(23 godz., w tym: ćwiczenia laboratoryjne 18 godz., pisemne zaliczenie poszczególnych ćwiczeń 2 godz.,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 ETCS (80 godz., w tym: praca na ćwiczeniach laboratoryjnych 18 godz., studiowanie literatury przedmiotu 12 godz., przygotowanie eksperymentów 10 godz., wykonanie sprawozdań z ćwiczeń laboratoryjnych 35 godz., pisemne zaliczenie poszczególnych ćwiczeń 2 godz.; konsultacje 3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Technika cyfrowa 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Praktyczne poznanie metod analizy i syntezy układów cyfrowych z zastosowaniem wspomagania komputerowego. Badanie zjawisk hazardów oraz wyścigów zagrażających poprawnej pracy projektowanych układów, oraz nabycie umiejętności poprawnej budowy prostych układów cyfrowych dla cyfrowych systemów sterowania i teleinformatyki stosowanych w transporcie.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laboratoryjnych:
Wprowadzenie, zapoznanie z obsługą pakietu symulatora układów logicznych ACTIVE-CAD.  Badanie współpracy układów cyfrowych z elementami zestykowymi. Synteza i badanie układów kombinacyjnych zbudowanych z elementów małej skali integracji. Synteza i badanie układów kombinacyjnych zbudowanych z elementów średniej i dużej skali integracji. Badanie strukturalnej zawodności układów kombinacyjnych. Synteza synchronicznych układów sekwencyjnych. Badanie synchronicznych układów sekwencyjnych stosowanych w systemach transportowych. Synteza i badanie asynchronicznych układów sekwencyjnych. Synteza techniczna układów cyfrowych.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zaliczanie poszczególnych ćwiczeń w trakcie zajęć.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Łuba T. Synteza układów logicznych. Oficyna Wydawnicza PW, Warszawa, 2005.
2.	Majewski W. Układy logiczne. WNT, Warszawa, 1999.
3.	Kruszyński H., Rydzewski A. i in.: Teoria układów cyfrowych. Wydawnictwa Politechniki Warszawskiej, Warszawa, 1991. 
4.	Pieńkos J. Turczyński J.: Układy scalone TTL w systemach cyfrowych. WKŁ, Warszawa,1980.
5.	Skorupski A. Podstawy techniki cyfrowej. WKŁ, Warszawa, 2001. 
6.	Zieliński C. Podstawy projektowania układów cyfrowych. PWN, Warszawa,2003.
7.	Kawalec P. Symulatory i kompilatory układów logicznych. WT PW, Warszawa, 2011.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praktyczną wiedzę niezbędną do zrozumienia podstawowych zjawisk fizycznych występujących w elementach i układach cyfrowych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poszczgólnych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komputerowe narzędzia do projektowania i symulacji układów i systemów cyfrowych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poszczgólnych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Ma uporządkowaną wiedzę związaną z badaniami eksperymentalnymi układów i systemów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poszczgólnych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Tr1A_W10, Tr1A_W03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InzA_W02, InzA_W03, InzA_W05, T1A_W01, T1A_W07, InzA_W02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Ma szczegółową wiedzę związaną z praktycznym zastosowaniem  metodyki projektowania kombinacyjnych i sekwencyjnych układów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poszczgólnych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przeprowadzać eksperymenty, w tym symulacje komputerowe modeli układów cyfrowych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umiejętności planowania i przeprowadzania eksperymentów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Umie posłużyć się narzędziami komputerowo wspomaganego projektowania do weryfikacji prostych układów cyfrowych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umiejętności posługiwania się symulatorem układów logicznych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T1A_U09, InzA_U02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opracować dokumentację przeprowdzonych eksperymentów i przygotować teksty opisujące ich wyniki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sprawozdań z poszczgólnych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keepNext w:val="1"/>
        <w:spacing w:after="10"/>
      </w:pPr>
      <w:r>
        <w:rPr>
          <w:b/>
          <w:bCs/>
        </w:rPr>
        <w:t xml:space="preserve">Efekt U04: </w:t>
      </w:r>
    </w:p>
    <w:p>
      <w:pPr/>
      <w:r>
        <w:rPr/>
        <w:t xml:space="preserve">Potrafi zaprojektować i zmontować proste układy cyfrowe z elementów scalonych małej skali integracji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poprawności procesu syntezy technicznej budowanych układów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InzA_U08</w:t>
      </w:r>
    </w:p>
    <w:p>
      <w:pPr>
        <w:keepNext w:val="1"/>
        <w:spacing w:after="10"/>
      </w:pPr>
      <w:r>
        <w:rPr>
          <w:b/>
          <w:bCs/>
        </w:rPr>
        <w:t xml:space="preserve">Efekt U05: </w:t>
      </w:r>
    </w:p>
    <w:p>
      <w:pPr/>
      <w:r>
        <w:rPr/>
        <w:t xml:space="preserve">Potrafi dokonać krytycznej analizy istniejących cyfrowych układów sterowania ruchem w transporcie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umiejętności analizy poprawności i optymalności cyfrowych układów sterowania ruchem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InzA_U05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współdziałać i pracować w grupie laboratoryjnej, przyjmując w niej różne role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grupy i poszczgólnych osób w wykonywaniu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2025-05-05T21:53:43+02:00</dcterms:created>
  <dcterms:modified xsi:type="dcterms:W3CDTF">2025-05-05T21:53:43+02:00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