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 </w:t>
      </w:r>
    </w:p>
    <w:p>
      <w:pPr>
        <w:keepNext w:val="1"/>
        <w:spacing w:after="10"/>
      </w:pPr>
      <w:r>
        <w:rPr>
          <w:b/>
          <w:bCs/>
        </w:rPr>
        <w:t xml:space="preserve">Koordynator przedmiotu: </w:t>
      </w:r>
    </w:p>
    <w:p>
      <w:pPr>
        <w:spacing w:before="20" w:after="190"/>
      </w:pPr>
      <w:r>
        <w:rPr/>
        <w:t xml:space="preserve">prof. dr hab. inż. Zbigniew Lozia, prof. nzw.,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TR.NIP501</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godzin, w tym: praca na wykładach: 18 godz., praca na ćwiczeniach: 9 godz., studiowanie literatury przedmiotu 25,5 godz., wykonanie pracy projektowej (obliczenia trakcyjne) (ćwicz.) 18 godz., konsultacje 1,5 godz., przygotowanie do kolokwiów 18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(28,5 godzin, w tym: praca na wykładach 18 godz., praca na ćwiczeniach 9 godz., konsultacje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 wykonanie pracy projektowej (obliczenia trakcyjne))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w:t>
      </w:r>
    </w:p>
    <w:p>
      <w:pPr>
        <w:keepNext w:val="1"/>
        <w:spacing w:after="10"/>
      </w:pPr>
      <w:r>
        <w:rPr>
          <w:b/>
          <w:bCs/>
        </w:rPr>
        <w:t xml:space="preserve">Limit liczby studentów: </w:t>
      </w:r>
    </w:p>
    <w:p>
      <w:pPr>
        <w:spacing w:before="20" w:after="190"/>
      </w:pPr>
      <w:r>
        <w:rPr/>
        <w:t xml:space="preserve">wykład: brak, ćwiczenia audytoryjne: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w:t>
      </w:r>
    </w:p>
    <w:p>
      <w:pPr>
        <w:keepNext w:val="1"/>
        <w:spacing w:after="10"/>
      </w:pPr>
      <w:r>
        <w:rPr>
          <w:b/>
          <w:bCs/>
        </w:rPr>
        <w:t xml:space="preserve">Treści kształcenia: </w:t>
      </w:r>
    </w:p>
    <w:p>
      <w:pPr>
        <w:spacing w:before="20" w:after="190"/>
      </w:pPr>
      <w:r>
        <w:rPr/>
        <w:t xml:space="preserve">Treść wykładu:
Koło ogumione.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Treść ćwiczeń audytoryjnych:
Treść ćwiczeń audytoryjnych odpowiada programowi wykładu.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Wydawnictwa Naukowo-Techniczne. Warszawa 1993r. 
2. Prochowski L., Pojazdy samochodowe. Mechanika ruchu. WKŁ. Warszawa 2005r.
3. Mitschke M., Teoria samochodu. Dynamika samochodu. WKŁ. Warszawa 1977 r. WKŁ. Warszawa 1987r. (Tom 1: Napęd i hamowanie). WKŁ. Warszawa 1989r. (Tom 2: Drgania).
4. Lanzendoerfer J., Szczepaniak C., Teoria ruchu samochodu. WKŁ. Warszawa 1980r.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ogolną na temat mechaniki ruchu samochodu</w:t>
      </w:r>
    </w:p>
    <w:p>
      <w:pPr>
        <w:spacing w:before="60"/>
      </w:pPr>
      <w:r>
        <w:rPr/>
        <w:t xml:space="preserve">Weryfikacja: </w:t>
      </w:r>
    </w:p>
    <w:p>
      <w:pPr>
        <w:spacing w:before="20" w:after="190"/>
      </w:pPr>
      <w:r>
        <w:rPr/>
        <w:t xml:space="preserve">wykład-kolokwium</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W02: </w:t>
      </w:r>
    </w:p>
    <w:p>
      <w:pPr/>
      <w:r>
        <w:rPr/>
        <w:t xml:space="preserve">Zna mechanikę toczenia się koła ogumionego po nawierzchni drogi i zjawiska temu towarzyszące (przyczepność)</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W03: </w:t>
      </w:r>
    </w:p>
    <w:p>
      <w:pPr/>
      <w:r>
        <w:rPr/>
        <w:t xml:space="preserve">Zna siły działające na pojazd (normalne reakcje drogi, wzdłużne: siła napędowa, opory ruchu; poprzeczne)</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W04: </w:t>
      </w:r>
    </w:p>
    <w:p>
      <w:pPr/>
      <w:r>
        <w:rPr/>
        <w:t xml:space="preserve">Zna zasady doboru głównych parametrów silnika do pojazdu samochodowego</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W05: </w:t>
      </w:r>
    </w:p>
    <w:p>
      <w:pPr/>
      <w:r>
        <w:rPr/>
        <w:t xml:space="preserve">Posiada wiedzę jak opisuje się własności trakcyjne pojazdu, w tym czynniki na nie wpływające</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Tr1A_W12, Tr1A_W09, Tr1A_W06</w:t>
      </w:r>
    </w:p>
    <w:p>
      <w:pPr>
        <w:spacing w:before="20" w:after="190"/>
      </w:pPr>
      <w:r>
        <w:rPr>
          <w:b/>
          <w:bCs/>
        </w:rPr>
        <w:t xml:space="preserve">Powiązane efekty obszarowe: </w:t>
      </w:r>
      <w:r>
        <w:rPr/>
        <w:t xml:space="preserve">T1A_W07, T1A_W08, InzA_W02, InzA_W03, T1A_W04, T1A_W05, T1A_W08, InzA_W03, InzA_W05, T1A_W02, InzA_W05</w:t>
      </w:r>
    </w:p>
    <w:p>
      <w:pPr>
        <w:keepNext w:val="1"/>
        <w:spacing w:after="10"/>
      </w:pPr>
      <w:r>
        <w:rPr>
          <w:b/>
          <w:bCs/>
        </w:rPr>
        <w:t xml:space="preserve">Efekt W06: </w:t>
      </w:r>
    </w:p>
    <w:p>
      <w:pPr/>
      <w:r>
        <w:rPr/>
        <w:t xml:space="preserve">Ma wiedzę na temat mechaniki procesu hamowania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W07: </w:t>
      </w:r>
    </w:p>
    <w:p>
      <w:pPr/>
      <w:r>
        <w:rPr/>
        <w:t xml:space="preserve">Ma wiedzę na temat mechaniki ruchu krzywoliniowego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W08: </w:t>
      </w:r>
    </w:p>
    <w:p>
      <w:pPr/>
      <w:r>
        <w:rPr/>
        <w:t xml:space="preserve">Ma podstawową wiedzę na temat prędkości ekonomicznej i zasad oszczędnej jazdy samochodem</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W09: </w:t>
      </w:r>
    </w:p>
    <w:p>
      <w:pPr/>
      <w:r>
        <w:rPr/>
        <w:t xml:space="preserve">Ma podstawową wiedzę na temat mechaniki drgań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informacji z literatury z zakresu budowy pojazdów samochodowych</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Posiada umiejętność interpretacji informacji zawartych w literaturze i innych źródłach z zakresu teorii ruchu samochodu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U03: </w:t>
      </w:r>
    </w:p>
    <w:p>
      <w:pPr/>
      <w:r>
        <w:rPr/>
        <w:t xml:space="preserve">Potrafi wykonać podstawowe obliczenia z zakresu własności ruchowych pojazdu</w:t>
      </w:r>
    </w:p>
    <w:p>
      <w:pPr>
        <w:spacing w:before="60"/>
      </w:pPr>
      <w:r>
        <w:rPr/>
        <w:t xml:space="preserve">Weryfikacja: </w:t>
      </w:r>
    </w:p>
    <w:p>
      <w:pPr>
        <w:spacing w:before="20" w:after="190"/>
      </w:pPr>
      <w:r>
        <w:rPr/>
        <w:t xml:space="preserve">ćwicz. aud.-kolokwia, praca domowa</w:t>
      </w:r>
    </w:p>
    <w:p>
      <w:pPr>
        <w:spacing w:before="20" w:after="190"/>
      </w:pPr>
      <w:r>
        <w:rPr>
          <w:b/>
          <w:bCs/>
        </w:rPr>
        <w:t xml:space="preserve">Powiązane efekty kierunkowe: </w:t>
      </w:r>
      <w:r>
        <w:rPr/>
        <w:t xml:space="preserve">Tr1A_U22, Tr1A_U20, Tr1A_U11, Tr1A_U01</w:t>
      </w:r>
    </w:p>
    <w:p>
      <w:pPr>
        <w:spacing w:before="20" w:after="190"/>
      </w:pPr>
      <w:r>
        <w:rPr>
          <w:b/>
          <w:bCs/>
        </w:rPr>
        <w:t xml:space="preserve">Powiązane efekty obszarowe: </w:t>
      </w:r>
      <w:r>
        <w:rPr/>
        <w:t xml:space="preserve">T1A_U15, InzA_U07, T1A_U14, InzA_U06, T1A_U09, InzA_U02, 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2026-04-09T16:32:13+02:00</dcterms:created>
  <dcterms:modified xsi:type="dcterms:W3CDTF">2026-04-09T16:32:13+02:00</dcterms:modified>
</cp:coreProperties>
</file>

<file path=docProps/custom.xml><?xml version="1.0" encoding="utf-8"?>
<Properties xmlns="http://schemas.openxmlformats.org/officeDocument/2006/custom-properties" xmlns:vt="http://schemas.openxmlformats.org/officeDocument/2006/docPropsVTypes"/>
</file>