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Systemy komutacyjne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Marek Stawowy, ad., Wydział Transportu Politechniki Warszawskiej, Zakład Telekomunikacji w Transporcie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TR.SIS605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90 godz., w tym: praca na wykładach - 15 godz., praca na ćwiczeniach - 15 godz., praca na zajęciach laboratoryjnych - 15 godz., zapoznanie się ze wskazaną literaturą w zakresie wykładu oraz ćwiczeń - 6 godz., zapoznanie się ze wskazaną literaturą w zakresie zajęć laboratoryjnych - 10 godz., konsultacje - 3 godz. (w tym 1 godz. w zakresie laboratoriów), przygotowanie się do ćwiczeń laboratoryjnych - 8 godz., wykonanie sprawozdań z ćwiczeń laboratoryjnych - 8 godz., przygotowanie się do kolokwium zaliczającego ćwiczenia audytoryjne - 5 godz., przygotowanie się do kolokwium zaliczającego wykład - 5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2,0 pkt ECTS (48 godz., w tym: praca na wykładach - 15 godz., praca na ćwiczeniach - 15 godz., praca na zajęciach laboratoryjnych - 15 godz., konsultacje - 3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 ECTS (42 godz., w tym: praca na zajęciach laboratoryjnych - 15 godz., zapoznanie się ze wskazaną literaturą w zakresie zajęć laboratoryjnych - 10 godz., konsultacje w zakresie laboratoriów - 1 godz., przygotowanie się do ćwiczeń laboratoryjnych - 8 godz., wykonanie sprawozdań z ćwiczeń laboratoryjnych - 8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Posiada wiedzę o podstawowych prawach fizycznych, w tym elektrycznych. Zna podstawowe elementy i układy elektroniczne. Posiada wiedzę na temat podstawowych urządzeń telekomunikacyjnych.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brak, ćwiczenia: 30 osób, laboratorium:12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zasadą budowy węzła komutacyjnego i sieci telekomunikacyjnych w komutowanych publicznych i resortowych sieciach analogowych i ISDN.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Pojęcia komutacji i natężenia ruchu telekomunikacyjnego. Budowa węzła komutacyjnego w sieci publicznej i resortowej. Charakterystyka kolejowej sieci telekomunikacyjnej w ujęciu ogólnoeksploatacyjnym oraz stacyjnym. Definicja sieci cyfrowej z integracją usług (ISDN). Parametry, struktura, możliwości sieci ISDN. Styki abonenckie w ISDN. Transmisja sygnałów telekomunikacyjnych na łączu abonenckim. Model warstwowy ISO/OSI i jego implementacja w telekomunikacyjnych sieciach z integracją usług. Cyfrowa sygnalizacja abonencka DSS1. Protokoły warstwy drugiej i trzeciej DSS1. 
Ćwiczenia: Obliczenia natężenia ruchu telekomunikacyjnego dla węzła i fragmentu sieci PSTN. Rozwiązywanie wybranych problemów obciążenia łączy telekomunikacyjnych.
Laboratorium: Zapoznanie z budową abonenckiej centrali cyfrowej DGT 3450 – Millenium. Sposoby tworzenia abonenta analogowego i cyfrowego w centrali – edycja bazy danych centrali. Nadzór operatorski sieci central cyfrowych. Analiza pracy sygnalizacji cyfrowej DSS1. Badanie rekordów taryfikacyjnych w centrali. Statystyka pracy centrali.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ocena formująca: 1 lub 2 kartkówki dotyczące wybranych zagadnień teoretycznych – ocena podsumowująca: egzamin pisemny z 2 lub z 3 pytań teoretycznych, 
laboratorium – wyniki sprawozdań z sześciu kolejnych ćwiczeń oraz zaliczenie końcowe laboratorium. Zaliczenie końcowe średnia z ocen uzyskanych z wykładu i laboratorium.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1) Jajszczyk A.: Wstęp do telekomutacji. WNT, Warszawa 2009;
2) Kabaciński W., Żak M.: Sieci telekomunikacyjne. WKŁ Warszawa 2008;
3) Kościelnik D.: ISDN Cyfrowe sieci zintegrowane usługowo. WKŁ, Warszawa 2007.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www.twt.wt.pw.edu.pl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posiada wiedzę teoretyczną  dotyczącą sieci telekomunikacyjnych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sprawdzian  3  pytania otwarte,  wymagane  jest  udzielenie  pełnych  odpowiedzi  na  przynajmniej połowę pytań, ; ćwiczenia – poprawne rozwiązanie 2 z 3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T1A_W05, InzA_W05</w:t>
      </w:r>
    </w:p>
    <w:p>
      <w:pPr>
        <w:keepNext w:val="1"/>
        <w:spacing w:after="10"/>
      </w:pPr>
      <w:r>
        <w:rPr>
          <w:b/>
          <w:bCs/>
        </w:rPr>
        <w:t xml:space="preserve">Efekt W02: </w:t>
      </w:r>
    </w:p>
    <w:p>
      <w:pPr/>
      <w:r>
        <w:rPr/>
        <w:t xml:space="preserve">rozumie procesy komutacyjne zachodzące w cyfrowej sieci ISDN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sprawdzian  3  pytania otwarte,  wymagane  jest  udzielenie  pełnych  odpowiedzi  na  przynajmniej połowę pytań, ; ćwiczenia – poprawne rozwiązanie 2 z 3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T1A_W04, T1A_W05, T1A_W08, InzA_W03, InzA_W05</w:t>
      </w:r>
    </w:p>
    <w:p>
      <w:pPr>
        <w:keepNext w:val="1"/>
        <w:spacing w:after="10"/>
      </w:pPr>
      <w:r>
        <w:rPr>
          <w:b/>
          <w:bCs/>
        </w:rPr>
        <w:t xml:space="preserve">Efekt W03: </w:t>
      </w:r>
    </w:p>
    <w:p>
      <w:pPr/>
      <w:r>
        <w:rPr/>
        <w:t xml:space="preserve">zna zastosowanie narzędzi do nadzoru i zarządzania sieciami telekomunikacyjnymi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sprawdzian  3  pytania otwarte,  wymagane  jest  udzielenie  pełnych  odpowiedzi  na  przynajmniej połowę pytań, ; ćwiczenia – poprawne rozwiązanie 2 z 3 zadań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T1A_W07, T1A_W08, InzA_W02, InzA_W03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U01: </w:t>
      </w:r>
    </w:p>
    <w:p>
      <w:pPr/>
      <w:r>
        <w:rPr/>
        <w:t xml:space="preserve">potrafi przeprowadzić ograniczoną konfigurację centrali cyfrowej oraz przygotować narzędzie do przeprowadzenia taryfikacji abonentów centrali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 - odpowiedź na połowę z 8 lub z 12 pytań na sprawdzianie końcowym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T1A_U07, T1A_U08, T1A_U11, InzA_U01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2025-07-07T21:45:17+02:00</dcterms:created>
  <dcterms:modified xsi:type="dcterms:W3CDTF">2025-07-07T21:45:17+02:00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