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TR.SIS510</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30 godz., praca na ćwiczeniach audytoryjnych 15 godz., zapoznanie się ze wskazaną literaturą 18 godz., przygotowanie się do zaliczenia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wykładzie 30 godz., praca na ćwiczeniach audytoryjnych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www.simt.wt.pw.edu.pl/hydromechanika,45.html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 Tr1A_U11</w:t>
      </w:r>
    </w:p>
    <w:p>
      <w:pPr>
        <w:spacing w:before="20" w:after="190"/>
      </w:pPr>
      <w:r>
        <w:rPr>
          <w:b/>
          <w:bCs/>
        </w:rPr>
        <w:t xml:space="preserve">Powiązane efekty obszarowe: </w:t>
      </w:r>
      <w:r>
        <w:rPr/>
        <w:t xml:space="preserve">T1A_U07, T1A_U08, T1A_U11, InzA_U01, T1A_U09, InzA_U02</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U05: </w:t>
      </w:r>
    </w:p>
    <w:p>
      <w:pPr/>
      <w:r>
        <w:rPr/>
        <w:t xml:space="preserve">Ma świadomość i zna ogólne zasady zastosować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2026-10-01T08:33:12+02:00</dcterms:created>
  <dcterms:modified xsi:type="dcterms:W3CDTF">2026-10-01T08:33:12+02:00</dcterms:modified>
</cp:coreProperties>
</file>

<file path=docProps/custom.xml><?xml version="1.0" encoding="utf-8"?>
<Properties xmlns="http://schemas.openxmlformats.org/officeDocument/2006/custom-properties" xmlns:vt="http://schemas.openxmlformats.org/officeDocument/2006/docPropsVTypes"/>
</file>