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2) Praca własna studenta 26, w tym:
a) przygotowanie do kolokwium 8,
b) przygotowanie do projektu 10,
c) opracowanie sprawozdań 8
suma: 60 (2ECTS)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a)projektowanie- 15
b) przygotowanie do projektu 10,
c) opracowanie sprawozdań 8
suma:33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Metrologia techniczna.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Urządze-nia pomiarowe. Metodologia badań i stanowiska pomiarowe. Harmoniczne i interharmoniczne - powstawanie i skutki ich działania. 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Ładun-ki elektrostatyczne i ich wpływ na funkcjonowanie urządzeń elektronicznych. Omówienie podstawowych norm polskich i europejskich dotyczących EMC. Metody oceny odporności urządzeń. Programy badań kompatybilności elektromagnetycznej.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dwóch kolokwiów, zaliczenie projektowania na podstawie oceny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Charoy Alain “Zakłócenia w urządzeniach elektronicznych: zasady i porady instalacyjne”, tom 1, Źródła, sprzężenia, skutki; WNT, Warszawa 2000. 
Machczyński Wojciech “Wprowadzenie do kompatybilności elektromagnetycznej”, Wydaw. Politechniki Poznańskiej, Poznań 2004.
Więckowski Tadeusz W. “Badania kompatybilności elektromagnetycznej urządzeń elektrycznych i elektro-nicznych”, Oficyna Wydaw. Politech. Wrocławskiej, Wrocław 2001.
Clayton R. Paul “Introduction to electromagnetic compatibility”, Wiley-Interscience, 2006.
Perez R. "Handbook of electromagnetic compatibility" , Academic Press,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KEM_W01: </w:t>
      </w:r>
    </w:p>
    <w:p>
      <w:pPr/>
      <w:r>
        <w:rPr/>
        <w:t xml:space="preserve">potrafi dobrac i zintegrować urządzenia mechatroniczne z zachowaniem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KEM_U01: </w:t>
      </w:r>
    </w:p>
    <w:p>
      <w:pPr/>
      <w:r>
        <w:rPr/>
        <w:t xml:space="preserve">umie zaprojektować układy dostosowywujące urzadzenie do pracy z zachowaniem norm kompatybilności elektromagnetycnzej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2026-03-20T03:04:56+01:00</dcterms:created>
  <dcterms:modified xsi:type="dcterms:W3CDTF">2026-03-20T03:04:56+01:00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