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Jacek Salach, dr inż. Stanisław Piskorski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wykład - 15
b) laboratorium - 15
c) konsultacje -5
2) Praca własna studenta 65, w tym:
a) bieżące się przygotowywanie do zajęć, studiowanie zalecanej literatury- 15
b) opracowanie założeń i schematu ideowego systemu do zaawansowanej kontroli wybranego obiektu technicznego – 35
c) przygotowanie do egzaminu – 15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35, w tym:
a) wykład - 15,
b) laboratorium -15
c) konsultacje - 5
Suma: 35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50:
a) udział w laboratorium - 15
b) praca nad opracowaniem założeń i schematu ideowego systemu do zaawansowanej kontroli wybranego obiektu technicznego – 35
Suma: 50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ZSDO_W01: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pStyle w:val="Heading3"/>
      </w:pPr>
      <w:bookmarkStart w:id="3" w:name="_Toc3"/>
      <w:r>
        <w:t>Profil ogólnoakademicki - umiejętności</w:t>
      </w:r>
      <w:bookmarkEnd w:id="3"/>
    </w:p>
    <w:p>
      <w:pPr>
        <w:keepNext w:val="1"/>
        <w:spacing w:after="10"/>
      </w:pPr>
      <w:r>
        <w:rPr>
          <w:b/>
          <w:bCs/>
        </w:rPr>
        <w:t xml:space="preserve">Efekt ZSDO_U01: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2026-10-02T18:11:25+02:00</dcterms:created>
  <dcterms:modified xsi:type="dcterms:W3CDTF">2026-10-02T18:11:25+02:00</dcterms:modified>
</cp:coreProperties>
</file>

<file path=docProps/custom.xml><?xml version="1.0" encoding="utf-8"?>
<Properties xmlns="http://schemas.openxmlformats.org/officeDocument/2006/custom-properties" xmlns:vt="http://schemas.openxmlformats.org/officeDocument/2006/docPropsVTypes"/>
</file>