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efekty kierunkowe: </w:t>
      </w:r>
      <w:r>
        <w:rPr/>
        <w:t xml:space="preserve">K_W07, K_W15</w:t>
      </w:r>
    </w:p>
    <w:p>
      <w:pPr>
        <w:spacing w:before="20" w:after="190"/>
      </w:pPr>
      <w:r>
        <w:rPr>
          <w:b/>
          <w:bCs/>
        </w:rPr>
        <w:t xml:space="preserve">Powiązane efekty obszarowe: </w:t>
      </w:r>
      <w:r>
        <w:rPr/>
        <w:t xml:space="preserve">T2A_W03, T2A_W04, T2A_W10</w:t>
      </w:r>
    </w:p>
    <w:p>
      <w:pPr>
        <w:pStyle w:val="Heading3"/>
      </w:pPr>
      <w:bookmarkStart w:id="3" w:name="_Toc3"/>
      <w:r>
        <w:t>Profil ogólnoakademicki - umiejętności</w:t>
      </w:r>
      <w:bookmarkEnd w:id="3"/>
    </w:p>
    <w:p>
      <w:pPr>
        <w:keepNext w:val="1"/>
        <w:spacing w:after="10"/>
      </w:pPr>
      <w:r>
        <w:rPr>
          <w:b/>
          <w:bCs/>
        </w:rPr>
        <w:t xml:space="preserve">Efekt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T2A_U03, T2A_U05</w:t>
      </w:r>
    </w:p>
    <w:p>
      <w:pPr>
        <w:pStyle w:val="Heading3"/>
      </w:pPr>
      <w:bookmarkStart w:id="4" w:name="_Toc4"/>
      <w:r>
        <w:t>Profil ogólnoakademicki - kompetencje społeczne</w:t>
      </w:r>
      <w:bookmarkEnd w:id="4"/>
    </w:p>
    <w:p>
      <w:pPr>
        <w:keepNext w:val="1"/>
        <w:spacing w:after="10"/>
      </w:pPr>
      <w:r>
        <w:rPr>
          <w:b/>
          <w:bCs/>
        </w:rPr>
        <w:t xml:space="preserve">Efekt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2026-10-02T02:23:26+02:00</dcterms:created>
  <dcterms:modified xsi:type="dcterms:W3CDTF">2026-10-02T02:23:26+02:00</dcterms:modified>
</cp:coreProperties>
</file>

<file path=docProps/custom.xml><?xml version="1.0" encoding="utf-8"?>
<Properties xmlns="http://schemas.openxmlformats.org/officeDocument/2006/custom-properties" xmlns:vt="http://schemas.openxmlformats.org/officeDocument/2006/docPropsVTypes"/>
</file>