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OWM4_W01: </w:t>
      </w:r>
    </w:p>
    <w:p>
      <w:pPr/>
      <w:r>
        <w:rPr/>
        <w:t xml:space="preserve">Ma wiedzę z zagadnień szczegółowych z zakresu automatyki i robotyki oraz mechatroniki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2025-07-07T08:39:06+02:00</dcterms:created>
  <dcterms:modified xsi:type="dcterms:W3CDTF">2025-07-07T08:39:06+02:00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