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obiektowe (JAVA).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K. Mikołajczyk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JAV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32, w tym:
•	Udział w wykładach -15 godz.
•	Udział w laboratorium – 15 godz.
•	Konsultacje -2 godz.
2) Praca własna studenta –21 godz., w tym:
•	Przygotowanie się do kolokwium – 6 godz.
•	Praca nad projektem – 15 godz.
Razem – 53 godz. – 2punkty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bezpośrednich – 32, w tym:
•	Udział w wykładach -15 godz.
•	Udział w laboratorium – 15 godz.
•	Konsultacje -2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punktu ECTS - liczba godzin- 32, w tym:
•	Udział w laboratorium – 15 godz.
•	Konsultacje -2 godz.
•	Praca nad projektem –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Umiejętność użytkowania komputerów.
Umiejętność algorytmizacji problemów programistycznych.
Znajomość podstaw programowania strukturalnego.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programowania obiektowego. Umiejętność programowania w Javie.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Teści wykładu:
Cechy programowania obiektowego - Klasy i obiekty. Hermetyzacja, dziedziczenie, polimorfizm. Definiowanie typów. Elementy klas - Pola, konstruktory, destruktory, metody i funkcje statyczne. Język Java – wprowadzenie - Maszyna wirtualna. Aplety i aplikacje (programy lokalne). Moduły i pakiety. Składnia języka Java - Typy proste.  Instrukcje sterujące i operatory. Klasy, klasy abstrakcyjne, interfejsy. Typy kopertowe. Operacje wejścia / wyjścia - Pojęcie strumieni wejścia / wyjścia. Wbudowane pakiety klas do obsługi  strumieni i ich powiązanie z systemem plików. Wyjątki i ich obsługa - Przechwytwanie, deklarowanie i konstruowanie wyjątków. Zastosowanie do obsługi błędów i sterowania programami obiektowymi. Interfejs użytkownika - Modele obsługi zdarzeń. Delegowana obsługa zdarzeń. Zastosowanie obiektowych, platformowo niezależnych bibliotek języka Java do konstruowania interfejsu użytkownika. Programowanie rozproszone - Obiektowe programowanie rozproszone z wykorzystaniem wątków. Zasady konstruowania złożonych programów obiektowo zorientowanych.
Laboratorium:
Środowisko programistyczne JBuilder - Zapoznanie ze środowiskiem programistycznym dla języka Java. Edytor, debuger, monitor zmiennych. Tworzenie projektu.
Składnia języka Java - Klasy, pola, metody - deklarowanie. Aplikacje i aplety – wymagania formalne i dostęp do zasobów lokalnych komputera.
Interfejs użytkownika 1 - Obiektowa realizacja obsługi okien, myszy i klawiatury. Analiza delegowanego modelu obsługi zdarzeń.
Interfejs użykownika 2 - Komponenty graficznego interfejsu użytkownika: przyciski, listy wyboru, drzewo. Porównanie funkcjonalizmu bibliotek AWT i Swing.
Dostęp do multimediów - Obsługa obrazów i dzwięku – dostęp do plików i zunifikowanych zasobów sieciowych (URL). Podwójne buforowanie grafiki – animacja.
Aplikacja sieciowa 1 - Komunikacja sieciowa: gniazdo, gniazdo strony serwera. Architektura klient / serwer realizowana z wykorzystaniem klas bibliotecznych języka Java.
Aplikacja sieciowa 2 - Komunikator sieciowy realizowany z wykorzystaniem technologii gniazd i wątków.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Kolokwium. Zaliczenie laboratorium i projektu realizowanego w ramach ćwiczeń laboratoryjnych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S. Potts: Java w zadaniach, Robomatic, Wrocław 2000 
B. Eckel: Thinking in Java, Helion, Gliwice 2000
J. Bielecki: Java po C++, Intersoftland, Warszawa 1996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POJ_W01: </w:t>
      </w:r>
    </w:p>
    <w:p>
      <w:pPr/>
      <w:r>
        <w:rPr/>
        <w:t xml:space="preserve">Zna strukturę języka JAVA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laboratorium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POJ_U01: </w:t>
      </w:r>
    </w:p>
    <w:p>
      <w:pPr/>
      <w:r>
        <w:rPr/>
        <w:t xml:space="preserve">Umie napisać i uruchomić programy w mjęzyku JAVA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POJ_K01: </w:t>
      </w:r>
    </w:p>
    <w:p>
      <w:pPr/>
      <w:r>
        <w:rPr/>
        <w:t xml:space="preserve">Student potrafi pracować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2025-07-07T21:07:14+02:00</dcterms:created>
  <dcterms:modified xsi:type="dcterms:W3CDTF">2025-07-07T21:07:14+02:00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