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- 48 godz.
•	Wykład – 45 godz.
•	Egzamin – 2 godz,
•	Konsulacje – 1 godz.
2. Praca własna studenta – 50 godz.
•	Studia literaturowe, samodzielne zgłębianie przedstawionych na wykładzie zagadnień, przygotowanie do egzaminu – 40 godz.
•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– ECTS - liczba godzin bezpośrednich - 48 godz.
•	Wykład – 45 godz.
•	Egzamin – 2 godz,
•	Konsulacje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EAMI_W01: </w:t>
      </w:r>
    </w:p>
    <w:p>
      <w:pPr/>
      <w:r>
        <w:rPr/>
        <w:t xml:space="preserve">Ma podstawową wiedzę w zakresie technik odbioru sygnałów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EAMI_W02: </w:t>
      </w:r>
    </w:p>
    <w:p>
      <w:pPr/>
      <w:r>
        <w:rPr/>
        <w:t xml:space="preserve">Ma wiedzę w zakresie aparatury do badania właściwości tkanek i czynności narządów, do terapii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EAMI_U01: </w:t>
      </w:r>
    </w:p>
    <w:p>
      <w:pPr/>
      <w:r>
        <w:rPr/>
        <w:t xml:space="preserve">Potrafi dobrac aparaturę do zadania diagnostycznego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EAMI_K01: </w:t>
      </w:r>
    </w:p>
    <w:p>
      <w:pPr/>
      <w:r>
        <w:rPr/>
        <w:t xml:space="preserve">Zna oraz rozumie specyfikę aparatury elektromedycznej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2026-10-03T11:27:17+02:00</dcterms:created>
  <dcterms:modified xsi:type="dcterms:W3CDTF">2026-10-03T11:27:17+02:00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