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oświetleniowa w multimediach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prof.nzw. dr hab. inż. Ryszard Jabłoński; prof.nzw. dr hab. inż. Leszek Sałbut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48, w tym:
•	wykład: 30 godz.
•	laboratorium: 15 godz.
•	konsultacje – 3 godz.
2) Praca własna studenta -  27 godz., w tym:
•	sprawozdania z laboratorium: 10 godz.
•	  przygotowanie do kolokwium: 15 godz.
•	zaliczenie laboratorium: 2 godz.
Razem – 75 godz.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– 48, w tym:
•	wykład: 30 godz.
•	laboratorium: 15 godz.
•	konsultacje –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30 godz. w tym:
•	zaliczenie laboratorium: 2 godz.
•	sprawozdania z laboratorium: 10 godz
•	laboratorium: 15 godz.
•	konsultacje – 3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optyki, elektrotechniki i metrologii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zaprojektowania multimedialnego pokazu świetlnego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Wstęp do techniki świetlnej: Promieniowanie elektromagnetyczne – podstawowe pojęcia. Budowa oka i przebieg procesu widzenia. Wrażenia świetlne wywoływane przez promieniowanie; Charakterystyka źródeł światła: Systematyka źródeł światła. Źródła żarowe i halogenowe. Świetlówki. Lampy wyładowcze wysokoprężne. Diody LED/OLED; Kształtowanie strumienia świetlnego przez oprawy oświetleniowe: Czynniki wpływające na kształt bryły fotometrycznej. Podstawy optyki geometrycznej. Oprawy oświetleniowe: odbłyśniki, reflektory, projektory; Podstawowe zasady oświetlania; Urządzenia stosowane w scenografii świetlnej: reflektory, projektory,  regulatory, urządzenia inteligentne. Multimedia, sterowniki, wytwornice dymu, konstrukcje, efekty specjalne, oprogramowanie; Wybrane zastosowania scenografii świetlnej: Oświetlenie w studiu telewizyjnym, fotograficznym. Oświetlenie estradowe. Oświetlenie architektoniczne i promocyjne. Projektowanie pokazów świetlnych Program Wysiwyg. Projektowanie sceny (CAD), biblioteka współczesnych urządzeń oświetleniowych. Umieszczanie urządzeń w projekcje, zaprogramowanie pokazu. Wizualizacja scenografii, zestawienie elementów projektu.
LABORATORIUM: Pomiar parametrów źródeł światła (źródła klasyczne, diody LED/OLED, lasery). Podstawowe typy i właściwości urządzeń oświetleniowych. Projektowanie scenografii świetlnej. Zestawienie elementów projektu scenografii. Sterowanie parametrami wiązki świetlnej (jasność, barwa, czas projekcji, położenie w przestrzeni). Programowanie pokazu świetlnego (Połączenie scen w łańcuch w celu późniejszego odtworzenia pokazu. Ustalenie różnego rodzaju przejść pomiędzy scenami. Synchronizacja zmian parametrów urządzeń świetlnych z dźwiękiem. Odtwarzanie pokazu świetlnego).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Suma punktów z dwóch kolokwiów zaliczeniowych (60%) i laboratorium (40%).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Żagan W.: Podstawy techniki świetlnej, WPW, Warszawa, 2005; E. Helbig,  Podstawy fotometrii, WNT, Warszawa 1975; Dybczyński W., Grzonkowski J. (red.): Technika świetlna’98 Poradnik-Informator,  PKO SEP, 1998; Jóźwicki R.: Optyka instrumentalna, WNT, Warszawa, 1970; Technika świetlna. Poradnik, PWT, Warszawa 1960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TOM_W01: </w:t>
      </w:r>
    </w:p>
    <w:p>
      <w:pPr/>
      <w:r>
        <w:rPr/>
        <w:t xml:space="preserve">zna zasady reżyserii światła i tworzenia specjalnych efektów swietlnych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T1A_W05</w:t>
      </w:r>
    </w:p>
    <w:p>
      <w:pPr>
        <w:keepNext w:val="1"/>
        <w:spacing w:after="10"/>
      </w:pPr>
      <w:r>
        <w:rPr>
          <w:b/>
          <w:bCs/>
        </w:rPr>
        <w:t xml:space="preserve">Efekt TOM_W02: </w:t>
      </w:r>
    </w:p>
    <w:p>
      <w:pPr/>
      <w:r>
        <w:rPr/>
        <w:t xml:space="preserve">Ma wiedzę na temat szczegółowych zagadnień optyki dotyczących analizy spektralnej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TOM_U01: </w:t>
      </w:r>
    </w:p>
    <w:p>
      <w:pPr/>
      <w:r>
        <w:rPr/>
        <w:t xml:space="preserve">Umie pracować jako reżyser światła podczas spektakli teatralnych, filmowych i pokazów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T1A_U16</w:t>
      </w:r>
    </w:p>
    <w:p>
      <w:pPr>
        <w:keepNext w:val="1"/>
        <w:spacing w:after="10"/>
      </w:pPr>
      <w:r>
        <w:rPr>
          <w:b/>
          <w:bCs/>
        </w:rPr>
        <w:t xml:space="preserve">Efekt TOM_U02: </w:t>
      </w:r>
    </w:p>
    <w:p>
      <w:pPr/>
      <w:r>
        <w:rPr/>
        <w:t xml:space="preserve">Potrafi pracować jako operator światła wykorzystując multimedialny sprzęt oswietleniowy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T1A_U10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2025-07-04T14:07:04+02:00</dcterms:created>
  <dcterms:modified xsi:type="dcterms:W3CDTF">2025-07-04T14:07:04+02:00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