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egzaminu pisemnego,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 I_U02: </w:t>
      </w:r>
    </w:p>
    <w:p>
      <w:pPr/>
      <w:r>
        <w:rPr/>
        <w:t xml:space="preserve">Umie przedstawić przebieg wykonywanych badań, istotę problemu badawczego będącego przedmiotem badań, uzyskane wyniki, sformułować wnioski z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2026-04-10T18:57:50+02:00</dcterms:created>
  <dcterms:modified xsi:type="dcterms:W3CDTF">2026-04-10T18:57:50+02:00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