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Praca dyplomowa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wybrany promotor pracy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Mechatronika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PD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7 / rok ak. 2014/2015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15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Rejestracja na VII semestr studiów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Wykazanie biegłości w zakresie posługiwania się wiedzą, umiejętnościami i kompetencjami społecznymi, nabytymi w trakcie realizacji studiów i właściwymi dla wybranej specjalności.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Treści merytoryczne wynikają z charakteru wykonywanej pracy i uzgadniane są opiekunem pracy.Praca dyplomowa inżynierska stanowi samodzielne rozwiązanie przez studenta problemu technicznego o charakterze inżynierskim oraz wykazuje uzyskanie przez niego wiedzy inżynierskiej w zakresie specjalności kształcenia.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Opinia o pracy wydana przez opiekuna oraz recenzja opracowana przez powołanego recenzenta. 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Literatura polecona przez opiekuna pracy dyplomowej.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PDI_W01: </w:t>
      </w:r>
    </w:p>
    <w:p>
      <w:pPr/>
      <w:r>
        <w:rPr/>
        <w:t xml:space="preserve">Ma szczegółową wiedzę na temat wybranego urządzenia mechatronicznego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z pracy dyplomowej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K_W01, K_W02, K_W12, K_W17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T1A_W01, T1A_W01, T1A_W02, T1A_W05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PDI_U01: </w:t>
      </w:r>
    </w:p>
    <w:p>
      <w:pPr/>
      <w:r>
        <w:rPr/>
        <w:t xml:space="preserve">Umie zrealizować zadanie inzynierskie na podstawie postawionych założeń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pracy dyplomowej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K_U01, K_U05, K_U06, K_U07, K_U22, K_U23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T1A_U01, T1A_U05, T1A_U09, T1A_U09, T1A_U07, T1A_U15, T1A_U14</w:t>
      </w:r>
    </w:p>
    <w:p>
      <w:pPr>
        <w:keepNext w:val="1"/>
        <w:spacing w:after="10"/>
      </w:pPr>
      <w:r>
        <w:rPr>
          <w:b/>
          <w:bCs/>
        </w:rPr>
        <w:t xml:space="preserve">Efekt PDI_U02: </w:t>
      </w:r>
    </w:p>
    <w:p>
      <w:pPr/>
      <w:r>
        <w:rPr/>
        <w:t xml:space="preserve">Potrafi opracować dokumentację zrealizowania złożonego zadania projektowego lub badawczego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z pracy dyplomowej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K_U02, K_U22, K_U23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T1A_U02, T1A_U07, T1A_U07, T1A_U15, T1A_U14</w:t>
      </w:r>
    </w:p>
    <w:p>
      <w:pPr>
        <w:keepNext w:val="1"/>
        <w:spacing w:after="10"/>
      </w:pPr>
      <w:r>
        <w:rPr>
          <w:b/>
          <w:bCs/>
        </w:rPr>
        <w:t xml:space="preserve">Efekt PDI_U03: </w:t>
      </w:r>
    </w:p>
    <w:p>
      <w:pPr/>
      <w:r>
        <w:rPr/>
        <w:t xml:space="preserve">Potrafi opracować i przedstawić syntetyczną prezentację na temat zrealizowanej pracy i jej wyników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z prezentacji podczas obrony pracy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T1A_U04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PDI_K01: </w:t>
      </w:r>
    </w:p>
    <w:p>
      <w:pPr/>
      <w:r>
        <w:rPr/>
        <w:t xml:space="preserve">Potrafi uwzględnić w zrealizowanym zadaniu aspekty pozatechniczne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z pracy dyplomowej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T1A_K02</w:t>
      </w:r>
    </w:p>
    <w:p>
      <w:pPr>
        <w:keepNext w:val="1"/>
        <w:spacing w:after="10"/>
      </w:pPr>
      <w:r>
        <w:rPr>
          <w:b/>
          <w:bCs/>
        </w:rPr>
        <w:t xml:space="preserve">Efekt PDI_K02: </w:t>
      </w:r>
    </w:p>
    <w:p>
      <w:pPr/>
      <w:r>
        <w:rPr/>
        <w:t xml:space="preserve">Potrafi zaplanować przebieg realizacji pracy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z pracy dyplomowej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K_K04, K_K05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T1A_K03, T1A_K04, T1A_K05, T1A_K06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2025-07-07T06:30:33+02:00</dcterms:created>
  <dcterms:modified xsi:type="dcterms:W3CDTF">2025-07-07T06:30:33+02:00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