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układów optycznych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adiunkt dr inż. Tomasz Kozacki,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47 godz., w tym:
•	wykład 15 godz., 
•	projekt w laboratorium komputerowym 30 godz,
•	konsultacje – 2 godz.
2) Praca własna studenta: 50 godz., w tym:
•	przygotowanie do zajęć projektowych 10 godz,
•	przygotowywanie raportów, 10 godz,
•	wykonanie projektów indywidualnych i grupowych 20 godz.
•	przygotowanie do egzaminu i obecność na egzaminie 10 
97 godzin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47 godz., w tym:
•	wykład 15 godz., 
•	projekt w laboratorium komputerowym 30 godz,
•	konsultacje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72 godz., w tym:
•	przygotowanie do zajęć projektowych 10 godz,
•	przygotowywanie raportów, 10 godz,
•	wykonanie projektów indywidualnych i grupowych 20 godz.
•	projekt w laboratorium komputerowym 30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fotoniki, optyki instrumentalnej, optomechatroniki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typowym procesem projektowania układów optycznych. Praktyczne zapoznanie się z etapami: obliczeń wstępnych, analiz aberracyjnych, oceny jakości odwzorowania układu optycznego, wyznaczania tolerancji wykonawczych oraz zasad wykonania optycznej dokumentacji technicznej.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Poznanie typowego procesu projektowania układów optycznych. Obliczenia wstępne. Podstawowe zależności wywodzące się z niezmienników: Abbego i Lagrangea-Helmholtza.  Metoda obliczeń wstępnych. Komputerowe wspomaganie obliczeń wstępnych – program GABAR. Aberracje układów optycznych. Klasyfikacja aberracji układów optycznych. Analizy aberracyjne. Wyznaczanie aberracji. Korekcja i optymalizacja aberracji. Optymalne krzywe aberracyjne. Komputerowe wspomaganie analiz aberracyjnych – program  OSLO. Ocena jakości odwzorowania układu optycznego. Kryteria oceny jakości odwzorowania układów optycznych: Rayleigha, Marechala, Hopkinsa. Liczba Strehla. Spot-diagram układu optycznego. Optyczne tolerancje wykonawcze. Tradycyjne zalecenia tolerancyjne. Statystyczna metoda wyznaczania tolerancji wykonawczych elementów optycznych. Tolerancje materiałowe i decentracji. Dokumentacja optyczna. Rysunki: schematu optycznego, elementów i zespołów. Normy europejskie.                              (P) Procedury biegu promienia w układzie optycznym. Wykorzystanie procedury przyosiowego biegu promienia do wyznaczania parametrów układu optycznego. Metoda obliczeń wstępnych. Obliczanie: rozkładu mocy w elementach złożonego układu optycznego, odległości między składnikami oraz gabarytów układu. Komputerowe wspomaganie obliczeń wstępnych. Zapoznanie się z programem GABAR. Dobór podzespołów złożonego układu optycznego. Zasada doboru podzespołów układu optycznego. Warunki pracy układu optycznego. Kolektyw. Przegląd podzespołów układu optycznego. Katalogi układów. Przegląd podzespołów układu optycznego: parametry, typowe rozwiązania. Analizy aberracyjne. Obliczanie i analiza aberracji układu optycznego. Optymalizacja aberracji. Analiza stanu korekcji aberracji. Wybór właściwego kryterium oceny jakości. Wyznaczanie tolerancji wykonawczych elementów optycznych. Wykonywanie dokumentacji optycznej.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dwa kolokwia. Zajęcia projektowe składają się z pięciu zadań projektowych. Ocena z ćwieczeń projektowych jest średnią z ocen poszczególnych projektów. Przy wystawieniu oceny z pojedynczego projektu brane jest pod uwagę: aktywność podczas realizacji zadań projektowych, zawartość mertutoryczna sprawozdania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Leśniewski – Projektowanie układów optycznych, Wyd. Politechniki Warszawskiej, Warszawa 1990
2. T. Kryszczyński, M. Leśniewski – Method of the initial optical design and its realization, Proc. SPIE v.5954, 2005, pp.595411-1,595411-12
3. Instrukcja użytkowania programu OSLO
4. Instrukcja użytkowania programu GABAR
5. W. Smith – Modern Lens Design, McGraw-Hill Inc., New York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http://zif.mchtr.pw.edu.pl/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KUO_W01: </w:t>
      </w:r>
    </w:p>
    <w:p>
      <w:pPr/>
      <w:r>
        <w:rPr/>
        <w:t xml:space="preserve">ma podstawową wiedzę z zakresu projektowania układów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T1A_W02</w:t>
      </w:r>
    </w:p>
    <w:p>
      <w:pPr>
        <w:keepNext w:val="1"/>
        <w:spacing w:after="10"/>
      </w:pPr>
      <w:r>
        <w:rPr>
          <w:b/>
          <w:bCs/>
        </w:rPr>
        <w:t xml:space="preserve">Efekt KUO_W02: </w:t>
      </w:r>
    </w:p>
    <w:p>
      <w:pPr/>
      <w:r>
        <w:rPr/>
        <w:t xml:space="preserve">ma podstawową wiedzę z zakresu oceny układów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KUO_W03: </w:t>
      </w:r>
    </w:p>
    <w:p>
      <w:pPr/>
      <w:r>
        <w:rPr/>
        <w:t xml:space="preserve">ma praktyczną wiedzę z zakresu projektowania układów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KUO_W04: </w:t>
      </w:r>
    </w:p>
    <w:p>
      <w:pPr/>
      <w:r>
        <w:rPr/>
        <w:t xml:space="preserve">Ma praktyczną wiedzę z zakresu dokumentowania złożonych ukławów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K_W12,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KUO_U01: </w:t>
      </w:r>
    </w:p>
    <w:p>
      <w:pPr/>
      <w:r>
        <w:rPr/>
        <w:t xml:space="preserve">potrafi zaprojektować i ocenić prosty układ optyczny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K_U21,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T1A_U12, T1A_U15,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KUO_U02: </w:t>
      </w:r>
    </w:p>
    <w:p>
      <w:pPr/>
      <w:r>
        <w:rPr/>
        <w:t xml:space="preserve">Potrafi dobrac komponenty układu optycznego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K_U21,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T1A_U12, T1A_U15, T1A_U07,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KUO_K02: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2026-09-11T14:50:23+02:00</dcterms:created>
  <dcterms:modified xsi:type="dcterms:W3CDTF">2026-09-11T14:50:23+02:00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