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T2A_W08, T2A_W10</w:t>
      </w:r>
    </w:p>
    <w:p>
      <w:pPr>
        <w:pStyle w:val="Heading3"/>
      </w:pPr>
      <w:bookmarkStart w:id="3" w:name="_Toc3"/>
      <w:r>
        <w:t>Profil ogólnoakademicki - umiejętności</w:t>
      </w:r>
      <w:bookmarkEnd w:id="3"/>
    </w:p>
    <w:p>
      <w:pPr>
        <w:keepNext w:val="1"/>
        <w:spacing w:after="10"/>
      </w:pPr>
      <w:r>
        <w:rPr>
          <w:b/>
          <w:bCs/>
        </w:rPr>
        <w:t xml:space="preserve">Efekt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T2A_U05</w:t>
      </w:r>
    </w:p>
    <w:p>
      <w:pPr>
        <w:pStyle w:val="Heading3"/>
      </w:pPr>
      <w:bookmarkStart w:id="4" w:name="_Toc4"/>
      <w:r>
        <w:t>Profil ogólnoakademicki - kompetencje społeczne</w:t>
      </w:r>
      <w:bookmarkEnd w:id="4"/>
    </w:p>
    <w:p>
      <w:pPr>
        <w:keepNext w:val="1"/>
        <w:spacing w:after="10"/>
      </w:pPr>
      <w:r>
        <w:rPr>
          <w:b/>
          <w:bCs/>
        </w:rPr>
        <w:t xml:space="preserve">Efekt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K_K02, K_K07</w:t>
      </w:r>
    </w:p>
    <w:p>
      <w:pPr>
        <w:spacing w:before="20" w:after="190"/>
      </w:pPr>
      <w:r>
        <w:rPr>
          <w:b/>
          <w:bCs/>
        </w:rPr>
        <w:t xml:space="preserve">Powiązane efekty obszarowe: </w:t>
      </w:r>
      <w:r>
        <w:rPr/>
        <w:t xml:space="preserve">T2A_K01,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2026-10-02T18:05:10+02:00</dcterms:created>
  <dcterms:modified xsi:type="dcterms:W3CDTF">2026-10-02T18:05:10+02:00</dcterms:modified>
</cp:coreProperties>
</file>

<file path=docProps/custom.xml><?xml version="1.0" encoding="utf-8"?>
<Properties xmlns="http://schemas.openxmlformats.org/officeDocument/2006/custom-properties" xmlns:vt="http://schemas.openxmlformats.org/officeDocument/2006/docPropsVTypes"/>
</file>