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CSKM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6 h  - udział w laboratoriach
10 h - przygotowanie do  laboratoriów
10 h - przygotowanie sprawozdań z laboratoriów
  4 h - udział w konsultacjach
15 h - przygotowanie do wykładów
  8 h - bieżąca analiza treści wykładów bezpośrednio po wykładach
15 h - przygotowanie do kolokwiów wykładowych
ŁĄCZNIE 98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SRKM - Systemy radiokomunikacyjne (zalecane)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podstawowe są ilustrowane przede wszystkim rozwiązaniami zastosowanymi w systemie GSM/GPRS/EDGE, Rozwinięciem tej wiedzy sa wykłady omawiajaće system UMTS/HSPA?HSPA+ oraz założeniea systemu LTE.  Część laboratoryjna pozwala na praktyczne zapoznanie studentów z interfejsem radiowym systemów TDMA ,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TREŚĆ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Rozwój standardu UMTS. Techniki HSPA i HSPA+, HSPA+/DC.. 
Tendencje rozwojowe systemów komórkowych. 
Podstawy systemu LTE (podstawowe właściwości, architektura, interfejs radiowy), systemy czwartej generacji (LTE Advanced). 
ĆWICZENIA LABORATORYJNE
Ćwiczenie M1: Generacja i analiza sygnałów TDMA 
(wytwarzanie testowych sygnałów systemu GSM z możliwością wprowadzania odstępstw od wymagań standardu; analiza sygnałów w dziedzinie częstotliwości i czasu).
Ćwiczenie M2: Badania stacji ruchomej GSM (badania nadajnika i odbiornika stacji za pomocą specjalizowanego testera radiokomunikacyjnego i generatora sygnału zakłócającego testowego).
</w:t>
      </w:r>
    </w:p>
    <w:p>
      <w:pPr>
        <w:keepNext w:val="1"/>
        <w:spacing w:after="10"/>
      </w:pPr>
      <w:r>
        <w:rPr>
          <w:b/>
          <w:bCs/>
        </w:rPr>
        <w:t xml:space="preserve">Metody oceny: </w:t>
      </w:r>
    </w:p>
    <w:p>
      <w:pPr>
        <w:spacing w:before="20" w:after="190"/>
      </w:pPr>
      <w:r>
        <w:rPr/>
        <w:t xml:space="preserve">Przedmiot jest oceniany na podstawie sumy punktów uzyskanych:
- z trzech kolokwiów wykładowych (do 16 pkt za każde kolokwium),
- w ramach laboratorium (do 10 pkt za ćwiczenie),
Warunkiem zaliczenia przedmiotu jest: uzyskanie łącznie co najmniej 35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kserokopie dostarczane studentom lub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2003,2007.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https://studia.elka.pw.edu.pl/priv/14Z/CSKM.A/</w:t>
      </w:r>
    </w:p>
    <w:p>
      <w:pPr>
        <w:keepNext w:val="1"/>
        <w:spacing w:after="10"/>
      </w:pPr>
      <w:r>
        <w:rPr>
          <w:b/>
          <w:bCs/>
        </w:rPr>
        <w:t xml:space="preserve">Uwagi: </w:t>
      </w:r>
    </w:p>
    <w:p>
      <w:pPr>
        <w:spacing w:before="20" w:after="190"/>
      </w:pPr>
      <w:r>
        <w:rPr/>
        <w:t xml:space="preserve">Dwa ćwiczenia laboratoryjne czyli średnio 0,4 godz/ tydzień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efekty kierunkowe: </w:t>
      </w:r>
      <w:r>
        <w:rPr/>
        <w:t xml:space="preserve">K_W04, K_W05, K_W16</w:t>
      </w:r>
    </w:p>
    <w:p>
      <w:pPr>
        <w:spacing w:before="20" w:after="190"/>
      </w:pPr>
      <w:r>
        <w:rPr>
          <w:b/>
          <w:bCs/>
        </w:rPr>
        <w:t xml:space="preserve">Powiązane efekty obszarowe: </w:t>
      </w:r>
      <w:r>
        <w:rPr/>
        <w:t xml:space="preserve">T1A_W04, T1A_W07, T1A_W05, T1A_W03</w:t>
      </w:r>
    </w:p>
    <w:p>
      <w:pPr>
        <w:keepNext w:val="1"/>
        <w:spacing w:after="10"/>
      </w:pPr>
      <w:r>
        <w:rPr>
          <w:b/>
          <w:bCs/>
        </w:rPr>
        <w:t xml:space="preserve">Efekt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efekty kierunkowe: </w:t>
      </w:r>
      <w:r>
        <w:rPr/>
        <w:t xml:space="preserve">K_W03, K_W04, K_W13</w:t>
      </w:r>
    </w:p>
    <w:p>
      <w:pPr>
        <w:spacing w:before="20" w:after="190"/>
      </w:pPr>
      <w:r>
        <w:rPr>
          <w:b/>
          <w:bCs/>
        </w:rPr>
        <w:t xml:space="preserve">Powiązane efekty obszarowe: </w:t>
      </w:r>
      <w:r>
        <w:rPr/>
        <w:t xml:space="preserve">T1A_W01, T1A_W03, T1A_W04, T1A_W07, T1A_W01, T1A_W02, T1A_W03</w:t>
      </w:r>
    </w:p>
    <w:p>
      <w:pPr>
        <w:keepNext w:val="1"/>
        <w:spacing w:after="10"/>
      </w:pPr>
      <w:r>
        <w:rPr>
          <w:b/>
          <w:bCs/>
        </w:rPr>
        <w:t xml:space="preserve">Efekt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T1A_W04, T1A_W07, T1A_W03</w:t>
      </w:r>
    </w:p>
    <w:p>
      <w:pPr>
        <w:pStyle w:val="Heading3"/>
      </w:pPr>
      <w:bookmarkStart w:id="3" w:name="_Toc3"/>
      <w:r>
        <w:t>Profil ogólnoakademicki - umiejętności</w:t>
      </w:r>
      <w:bookmarkEnd w:id="3"/>
    </w:p>
    <w:p>
      <w:pPr>
        <w:keepNext w:val="1"/>
        <w:spacing w:after="10"/>
      </w:pPr>
      <w:r>
        <w:rPr>
          <w:b/>
          <w:bCs/>
        </w:rPr>
        <w:t xml:space="preserve">Efekt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p>
      <w:pPr>
        <w:keepNext w:val="1"/>
        <w:spacing w:after="10"/>
      </w:pPr>
      <w:r>
        <w:rPr>
          <w:b/>
          <w:bCs/>
        </w:rPr>
        <w:t xml:space="preserve">Efekt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K_U09, K_U17</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CSKM_K1: </w:t>
      </w:r>
    </w:p>
    <w:p>
      <w:pPr/>
      <w:r>
        <w:rPr/>
        <w:t xml:space="preserve">Student (który zaliczył przedmiot) potrafi pracować w grupie kilkuosobowej realizującej wspólnie zadania pomiarowe</w:t>
      </w:r>
    </w:p>
    <w:p>
      <w:pPr>
        <w:spacing w:before="60"/>
      </w:pPr>
      <w:r>
        <w:rPr/>
        <w:t xml:space="preserve">Weryfikacja: </w:t>
      </w:r>
    </w:p>
    <w:p>
      <w:pPr>
        <w:spacing w:before="20" w:after="190"/>
      </w:pPr>
      <w:r>
        <w:rPr/>
        <w:t xml:space="preserve">laboratoria (przebieg i opracowanie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2026-07-30T03:39:21+02:00</dcterms:created>
  <dcterms:modified xsi:type="dcterms:W3CDTF">2026-07-30T03:39:21+02:00</dcterms:modified>
</cp:coreProperties>
</file>

<file path=docProps/custom.xml><?xml version="1.0" encoding="utf-8"?>
<Properties xmlns="http://schemas.openxmlformats.org/officeDocument/2006/custom-properties" xmlns:vt="http://schemas.openxmlformats.org/officeDocument/2006/docPropsVTypes"/>
</file>