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geodezji inżynieryjnej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Odziemczyk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28h, w tym: 
- obecność na wykładach - 8h, 
- obecność na zajęciach w laboratorium - 16h
- obecność na konsultacjach - 2h
- obecność na egzaminie - 2h
Praca własna studenta 80h  , w tym:
- przygotowanie do zajęć laboratoryjnych - 15h
- zapoznanie się ze wskazaną literaturą - 10h
- opracowanie wyników pomiarów (poza laboratorium) - 30h
- przygotowanie raportu - 10h
- przygotowanie do egzaminu - 15h
Razem nakład pracy studenta 108h = 4p.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obecność na wykładach - 8h, 
- obecność na zajęciach w laboratorium - 16h
- obecność na konsultacjach - 2h
- obecność na egzaminie - 2h
Razem: 28h,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obecność na zajęciach w laboratorium - 16h
- przygotowanie do zajęć laboratoryjnych - 15h
- opracowanie wyników pomiarów (poza laboratorium) - 30h
- przygotowanie raportu - 10h
Razem: 71h.,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optyki oraz pomiarów geodezyjnych w tym geodezji inżynieryjnej. Wymagana jest znajomość budowy instrumentów instrumentów geodezyjnych (teodolity i tachimetry), w szczególności lunet.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autokolimacją i autorefleksją jako metodą badania wybranych cech geometrycznych obiektów przemysłowych. 
Opanowanie metody precyzyjnego poziomowania teodolitu z wykorzystaniem kompensatora koła pionowego.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Autokolimacja wiązek równoległych:
istota autokolimacji wiązek równoległych,
rodzaje lunet i okularów wykorzystywane w autokolimacji wiązek równoległych,
pryzmat autokolimacyjny GAP1,
zadania pomiarowe realizowane z wykorzystaniem autokolimacji wiązek równoległych.
Autokolimacja wiązek zbieżnych
istota autokolimacji wiązek zbieżnych,
rodzaje sygnałów (luster) wykorzystywane w autokolimacji wiązek zbieżnych,
wyznaczanie odchylenia punktu od prostej metodą autokolimacyjną.
Autokolimacja laserowa.
Ćwiczenia:
1. Pomiary z wykorzystaniem autokolimacji wiązek równoległych,
badanie geometrii autokolimacyjnego zwierciadła płaskiego,
pomiar kąta dwuściennego metodą autokolimacyjną,
sprawdzenie warunków geometrycznych pryzmatu GAP1
przeniesienie orientacji osnowy budowlano-montażowej między dwiema 
   kondygnacjami
2. Wyznaczanie odchylenia punktu od prostej metodą autokolimacji wiązek zbieżnych,
3. Poziomowanie teodolitu z wykorzystaniem systemu odczytowego koła pionowego.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
Ćwiczenia: opracowanie wyników ćwiczeń pomiarowych, kolokwium semestralne.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Geodezja Inżynieryjna t. I;  Praca zbiorowa; PPWK Warszawa-Wrocław 1990 
2. Elektroniczna technika pomiarowa w geodezji; A. Płatek PPWK  Warszawa-Wrocław 1992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ma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GK.NMK207_W1: </w:t>
      </w:r>
    </w:p>
    <w:p>
      <w:pPr/>
      <w:r>
        <w:rPr/>
        <w:t xml:space="preserve">Zna zasadę powstawania obrazu krzyża autokolimacyjnego, budowę lunet i okularów autokolimacyjnych oraz budowę prymatu autokolimacyjnego GAP1.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GK.NMK207_W2: </w:t>
      </w:r>
    </w:p>
    <w:p>
      <w:pPr/>
      <w:r>
        <w:rPr/>
        <w:t xml:space="preserve">Zna zalety i ograniczenia autokolimacyjnych metod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</w:t>
      </w:r>
    </w:p>
    <w:p>
      <w:pPr>
        <w:keepNext w:val="1"/>
        <w:spacing w:after="10"/>
      </w:pPr>
      <w:r>
        <w:rPr>
          <w:b/>
          <w:bCs/>
        </w:rPr>
        <w:t xml:space="preserve">Efekt GK.NMK207_W3: </w:t>
      </w:r>
    </w:p>
    <w:p>
      <w:pPr/>
      <w:r>
        <w:rPr/>
        <w:t xml:space="preserve">Potrafi wymienić przykłady zastosowań autokolimacyjnych metod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T2A_W11, T2A_W03, T2A_W10, 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GK.NMK207_U1: </w:t>
      </w:r>
    </w:p>
    <w:p>
      <w:pPr/>
      <w:r>
        <w:rPr/>
        <w:t xml:space="preserve">potrafi dokonać celowania uzyskać obraz autokolimacyjnego krzyża kresek za pomocą instrumentu wyposażonego w lunetę z segmentem autokolimacyjnym z krzyżem negatywowym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podczas wykonywania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K_U11,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T2A_U04, T2A_U09, T2A_U10, T2A_U11, T2A_U08, T2A_U09, T2A_U11, T2A_U12</w:t>
      </w:r>
    </w:p>
    <w:p>
      <w:pPr>
        <w:keepNext w:val="1"/>
        <w:spacing w:after="10"/>
      </w:pPr>
      <w:r>
        <w:rPr>
          <w:b/>
          <w:bCs/>
        </w:rPr>
        <w:t xml:space="preserve">Efekt GK.NMK207_U2: </w:t>
      </w:r>
    </w:p>
    <w:p>
      <w:pPr/>
      <w:r>
        <w:rPr/>
        <w:t xml:space="preserve">Potrafi sprawdzić warunki geometryczne pryzmatu GAP1.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podczas wykonywania ćwiczenia,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T2A_U04, T2A_U08, T2A_U09, T2A_U11, T2A_U12</w:t>
      </w:r>
    </w:p>
    <w:p>
      <w:pPr>
        <w:keepNext w:val="1"/>
        <w:spacing w:after="10"/>
      </w:pPr>
      <w:r>
        <w:rPr>
          <w:b/>
          <w:bCs/>
        </w:rPr>
        <w:t xml:space="preserve">Efekt GK.NMK207_U3: </w:t>
      </w:r>
    </w:p>
    <w:p>
      <w:pPr/>
      <w:r>
        <w:rPr/>
        <w:t xml:space="preserve">Potrafi wyznaczyć odchylenie wierzchołka lustra trójściennego (lub reflektora pryzmatycznego) metodą autokolimacji wiązek zbieżnych.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podczas wykonywania ćwiczenia,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GK.NMK207_U4: </w:t>
      </w:r>
    </w:p>
    <w:p>
      <w:pPr/>
      <w:r>
        <w:rPr/>
        <w:t xml:space="preserve">Potrafi precyzyjnie spoziomować teodolit (lub tachimetr) wykorzystując system odczytowy koła pionowego.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podczas wykonywania ćwiczenia,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T2A_U08, T2A_U11, T2A_U18, T2A_U15, T2A_U08, T2A_U09, T2A_U11,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GK.NMK207_K1: </w:t>
      </w:r>
    </w:p>
    <w:p>
      <w:pPr/>
      <w:r>
        <w:rPr/>
        <w:t xml:space="preserve">Potrafi współpracować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studentów podczas zajęć, nadzorowanie podziału pracy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T2A_K05, T2A_K02</w:t>
      </w:r>
    </w:p>
    <w:p>
      <w:pPr>
        <w:keepNext w:val="1"/>
        <w:spacing w:after="10"/>
      </w:pPr>
      <w:r>
        <w:rPr>
          <w:b/>
          <w:bCs/>
        </w:rPr>
        <w:t xml:space="preserve">Efekt GK.NMK207_K2: </w:t>
      </w:r>
    </w:p>
    <w:p>
      <w:pPr/>
      <w:r>
        <w:rPr/>
        <w:t xml:space="preserve">Dba o sprzęt wykorzystywany do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studentów podczas zajęć, kontrola stanu oddawanego sprzętu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2026-05-30T00:13:17+02:00</dcterms:created>
  <dcterms:modified xsi:type="dcterms:W3CDTF">2026-05-30T00:13:17+02:00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