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Anna Majewska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projektowych - 45h
przygotowanie do zajęć projektowych- 5h
zapoznanie się ze wskazaną literaturą - 5h
przygotowanie analizy urbanistycznej (praca własna)- 30h
przygotowanie projektu danego terenu (praca własna)- 35h
Razem 120h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- 45h
Razem 45h = 1,5p.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- 45h
przygotowanie analizy urbanistycznej (praca własna)- 30h
przygotowanie projektu danego terenu (praca własna)- 35h
Razem 110h = 3,7p.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rysunku technicznego, budownictwa, podstaw projektowania urbanistycznego i technik graficznych. Zaliczenie przedmiotu "Projekt urbanistyczny zespo?u mieszkaniowego" w semestrze IV.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w grupach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niezb?dnej wiedzy zwi?zanej z post?powaniem administracyjnym w przypadku inwestycji na obszarze nieobj?tym miejscowym planem zagospodarowania przestrzennego oraz praktycznych umiej?tno?ci wykonania analizy urbanistycznej okre?laj?cej zasady dobrego s?siedztwa dla konkretnego terenu inwestycji, a tak?e ï¿½ w oparciu o ni? ï¿½ przedstawienia projektu zabudowy i zagospodarowania danego terenu i oceny ekonomicznej zaplanowanej inwestycji.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koncepcji zabudowy i zagospodarowania terenu inwestycji na mapie sytuacyjo-wysoko?ciowej, w skali 1: 500, o powierzchni ok. 2 hektarï¿½w, dla ktï¿½rego nie by? uchwalony miejscowy planu zagospodarowania przestrzennego, w celu okre?lenia potencjalnej ch?onno?ci inwestycyjnej terenu inwestycji. 
Przygotowanie analizy urbanistycznej obszaru w skali 1:2000, na podstawie sporz?dzonej inwentaryzacji urbanistycznej, zgodnie z wymogami prawa, w tym: wyznaczenie obszaru analizy, okre?lenie prawnych uwarunkowa? zabudowy terenu planowanej inwestycji, okre?lenie funkcji, gabarytï¿½w i uk?adu zabudowy w granicach obszaru analizy. 
Opracowanie warunkï¿½w zabudowy dla terenu inwestycji w postaci tekstu i rysunku.
Korekta koncepcji zabudowy i zagospodarowania terenu inwestycji, w skali 1:500, zgodnie z opracowanymi warunkami zabudowy oraz warunkami technicznymi jakim powinny odpowiada? budynki i ich usytuowanie, obliczenie parametrï¿½w i wska?nikï¿½w okre?laj?cych ch?onno?? inwestycyjn? terenu, na podstawie schematyczne opracowanych rzutï¿½w kondygnacji i wizualizacji aksonometrycznej lub perspektywicznej planowanej zabudowy.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si? na podstawie wykonanej w grupach analizy urbanistycznej oraz koncepcji zagospodarowania przestrzennego danego terenu. Ocenie podlega poprawno?? przeprowadzonej analizy urbanistycznej, walory urbanistyczne zaprojektowanej przez studentï¿½w koncepcji, jej zgodno?? z przepisami oraz kompletno?? opracowania.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Adamczewska-Wejchert H.: Kszta?towanie zespo?ï¿½w mieszkaniowych, Arkady, Warszawa 1985. Chmielewski J.M. (red.): Niska intensywna zabudowa mieszkaniowa, Katedra Urbanistyki i Gospodarki Przestrzennej, Wydzia? Architektury Politechniki Warszawskiej, Warszawa 1996. Chmielewski J.M.: Teoria urbanistyki w projektowaniu i planowaniu miast, Oficyna Wydawnicza Politechniki Warszawskiej, Warszawa 2001. Chmielewski J.M., Mirecka M.: Modernizacja osiedli mieszkaniowych Oficyna Wydawnicza Politechniki Warszawskiej, Warszawa 2001. Czarnecki W.: Planowanie miast i osiedli, PWN, Warszawa 1965. Dylewski R., Nowakowski M., Szopa M.: Poradnik urbanisty. Standardy, przyk?ady, przepisy, TUP Oddzia? w W-wie, Warszawa 2000. Lynch K.: The Image of the City, The MIT Press, Massachusetts and London 1960. Rozporz?dzenie Ministra Infrastruktury z dnia 12 kwietnia 2002r. w sprawie warunkï¿½w technicznych, jakim powinny odpowiada? budynki i ich usytuowanie, Dz.U.02.75.690 z pï¿½?n. zmianami. Rozporz?dzenie Ministra Infrastruktury z dnia 26 sierpnia 2003r. w sprawie sposobu ustalania wymaga? dotycz?cych nowej zabudowy i zagospodarowania terenu w przypadku miejscowego planu zagospodarowania terenu, Dz.U.03.164.1588. Szmidt B.: ?ad przestrzeni, Pa?stwowy Instytut Wydawniczy, Warszawa 1981. Szolginia W.: Estetyka miasta, Arkady, Warszawa 1981. Szolginia W.: ?ad przestrzenny w zespole mieszkaniowym, Instytut Gospodarki Przestrzennej i Komunalnej, Warszawa 1987. Ustawa z dnia 27 marca 2003r. o planowaniu i zagospodarowaniu przestrzennym, Dz.U.03.80.717 z pï¿½?n. zmianami. Wallis A.: Miasto i przestrze?, Pa?stwowe Wydawnictwo Naukowe, Warszawa 1977.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https://ects.coi.pw.edu.pl/menu3/view2/idPrzedmiot/759593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K_W13: </w:t>
      </w:r>
    </w:p>
    <w:p>
      <w:pPr/>
      <w:r>
        <w:rPr/>
        <w:t xml:space="preserve"> ma podstawową wiedzę o normach prawnych, zna przepisy prawne w szczególności: prawo dot. zabudowy mieszkaniowej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projektowegoT1A_W02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K_W19: </w:t>
      </w:r>
    </w:p>
    <w:p>
      <w:pPr/>
      <w:r>
        <w:rPr/>
        <w:t xml:space="preserve">ma podstawową wiedzę o środowisku zamieszkania, parametry dotyczące zabudowy mieszkaniowej; ma wiedzę odnośnie zasad i kierunków rewitalizacji przestrzeni zurbanizowanej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projektowegoT1A_W03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K_W21: </w:t>
      </w:r>
    </w:p>
    <w:p>
      <w:pPr/>
      <w:r>
        <w:rPr/>
        <w:t xml:space="preserve">ma podstawowe wiedzę pozwalającą ocenić jakość zagospodarowania terenu pod kątem efektywności inwestycyjnej, użytkowej oraz procesów modernizacyjnych osiedla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 T1A_W04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K_W24: </w:t>
      </w:r>
    </w:p>
    <w:p>
      <w:pPr/>
      <w:r>
        <w:rPr/>
        <w:t xml:space="preserve">ma podstawową wiedzę niezbędną do rozumienia społecznych, ekonomicznych, prawnych i technicznych aspektów w procesie modernizacji osiedla mieszkaniowego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projektowegoT1A_W01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K_W25: </w:t>
      </w:r>
    </w:p>
    <w:p>
      <w:pPr/>
      <w:r>
        <w:rPr/>
        <w:t xml:space="preserve">ma wiedzę dot. ustaleń planistycznych w procesie podejmowania budowlanych decyzji modernizacji osiedla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 T1A_W04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K_W27: </w:t>
      </w:r>
    </w:p>
    <w:p>
      <w:pPr/>
      <w:r>
        <w:rPr/>
        <w:t xml:space="preserve">ma podstawową wiedzę o randze ustaleń planistycznych i ich wpływie na możliwości modernizacji i zagospodarowania osiedla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 T1A_W07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pozyskiwać informacje z literatury urbanistycznej i źródeł internetowych, potrafi integrować uzyskane informacje, dokonywać ich interpretacji, a także wyciągać wnioski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nowatorskich projektuT1A_U01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pracować zespołowo, w terminie kończy zajęcia potrafi opracować i zrealizować harmonogram prac projektowych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w terminieT1A_U02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opracować dokumentację dotyczącą modernizacji osiedla mieszkaniowego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projektowegoT1A_U03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umie wykorzystać przepisy prawne dot. prawa budowlanego i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merytorycznej projektuT1A_U05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k_U18: </w:t>
      </w:r>
    </w:p>
    <w:p>
      <w:pPr/>
      <w:r>
        <w:rPr/>
        <w:t xml:space="preserve">potrafi określić podstawowe cechy funkcjonalno-przestrzenne analizowanego obszaru, przedstawić urbanistyczną wizję zagospodarowania przestrzennego obszaru w skali miasta, zaprojektować działania modernizacyjne w osiedlu mieszkaniowym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T1A_U03, T1A_U16, T1A_U14, T1A_U15
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K_U21: </w:t>
      </w:r>
    </w:p>
    <w:p>
      <w:pPr/>
      <w:r>
        <w:rPr/>
        <w:t xml:space="preserve">umie zastosować zasady  zrównoważonego rozwoju w zagospodarowaniu osiedli mieszkaniowych z poszanowaniem interesu publicznego i prywatnego i ładu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projektuS1A_U03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 potrzebę poszerzania swojej wiedzy z zakresu urbanistyki i architektury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odniesienie do przykładów i praktyk zagranicznychT1A_K01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zna społeczne uwarunkowania zagospodarowania przestrzeni i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w aspekcie społecznymT1A_K02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potrafi pracować w zespole i ponieść wspólną odpowiedzialność za wykonane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uczestnictwa w projekcieT1A_K04, T1A_K03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K_K06: </w:t>
      </w:r>
    </w:p>
    <w:p>
      <w:pPr/>
      <w:r>
        <w:rPr/>
        <w:t xml:space="preserve">potrafi korzystać z interdyscyplinarnych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zespoleT1A_K06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K_K08: </w:t>
      </w:r>
    </w:p>
    <w:p>
      <w:pPr/>
      <w:r>
        <w:rPr/>
        <w:t xml:space="preserve">ma wyrobioną świadomość zawodowej i społecznej odpowiedzialności przy podejmowaniu decyzji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projektowegoT1A_K07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K_K09: </w:t>
      </w:r>
    </w:p>
    <w:p>
      <w:pPr/>
      <w:r>
        <w:rPr/>
        <w:t xml:space="preserve">wyczuwa kontekst społeczny w urbanistyce;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projektowegoT1A_K07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2025-06-15T19:47:11+02:00</dcterms:created>
  <dcterms:modified xsi:type="dcterms:W3CDTF">2025-06-15T19:47:11+02:00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