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Geodezyjne pomiary szczegółowe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Alicja Sadowska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GK.NIK413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godziny kontaktowe 29h, w tym: 
    - obecność na wykładach - 8h, 
    - obecność na ćwiczeniach projektowych - 16h,
    - konsultacje - 5h,
2) przygotowanie do ćwiczeń projektowych - 10h,
3) zapoznanie się ze wskazaną literaturą - 5h,
4) opracowanie projektów - 20h,
5) przygotowanie do sprawdzianów z ćwiczeń projektowych - 10h,
6) przygotowanie do sprawdzianów z wykładów - 10h;
Razem nakład pracy studenta 84h = 3p.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 obecność na wykładach - 8h, 
- obecność na ćwiczeniach projektowych - 16h,
- konsultacje - 5h,
Razem: 8 + 16 + 5 = 29h,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 obecność na ćwiczeniach projektowych - 16h,
- udział w konsultacjach konsultacje - 5h,
- przygotowanie do ćwiczeń projektowych - 10h,
- opracowanie projektów - 20h,
Razem: 16 + 5 + 10 + 20 = 51h,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geodezji, rachunek wyrównawczy, podstawy grafiki inżynierskiej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przez studentów:
- budowy i działania tachimetrów elektronicznych,
- metody niwelacji trygonometrycznej wyznaczania różnicy wysokości punktów,
- nowoczesnych technologii pomiarów sytuacyjno-wysokościowych i opracowania numerycznego map wielkoskalowych,
- sposobów zakładania klasycznych i nowoczesnych osnów pomiarowych;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
Niwelacja trygonometryczna w pomiarach szczegółowych.
Wyznaczanie  różnicy  wysokości na podstawie długości skośnej i  poziomej dla obserwacji jednostronnych z uwzględnieniem wpływu zakrzywienia powierzchni Ziemi i refrakcji. Wyznaczanie różnicy wysokości na podstawie obserwacji dwustronnych i synchronicznych. Analiza dokładności różnicy wysokości wyznaczonej metodą niwelacji trygonometrycznej. Sposoby wyznaczania  współczynnika  refrakcji. Sposoby wyznaczania wysokości niedostępnego punktu. Zastosowanie niwelacji trygonometrycznej do pomiaru osnów wysokościowych.
Pomiary sytuacyjno-wysokościowe metodą tachimetryczną i opracowanie map wielkoskalowych.
Organizacja  pomiaru  tachimetrycznego. Zasady generalizacji szczegółów i rzeźby terenu przy pomiarze. Klasyczna i  nowoczesna osnowa pomiarowa (ciągi tachimetryczne, osnowa blokowa, swobodne stanowiska tachimetryczne). Tachimetry elektroniczne (budowa, rektyfikacja i zasada pomiaru tachimetrami elektronicznymi). Obliczenie współrzędnych x, y  i wysokości H na podstawie pomiarów wykonanych tachimetrami elektronicznymi (wzory na odległość poziomą i różnicę wysokości). Funkcje standardowe i programy specjalne tachimetrów elektronicznych. Analiza dokładności pomiarów tachimetrycznych. Technologie  pomiaru sytuacyjno-wysokościowego  oparte  na  kodowaniu  w  terenie.
Pomiary sytuacyjno-wysokościowe metodą GNSS w trybie RTK.
ĆWICZENIA PROJEKTOWE:
Niwelacja trygonometryczna.
Wyznaczenie wysokości metodą  niwelacji  trygonometrycznej na  podstawie  długości  skośnej  i poziomej dla celowych  jednostronnych (z  uwzględnieniem  wpływu  krzywizny  Ziemi  i  refrakcji)  i dwustronnych synchronicznych.  Opracowanie numeryczne  sieci  niwelacji  trygonometrycznej. Wyznaczenie wysokości niedostępnego punktu. 
Pomiary  sytuacyjno-wysokościowe  metodą  tachimetryczną.
Tachimetry elektroniczne: 
– funkcje pomiarowe i procedury obliczeniowe, 
– pomiary sytuacyjno-wysokościowe oparte na kodowaniu terenowym, 
– zakładanie swobodnych stanowisk tachimetrycznych, 
– komputerowe przetwarzanie danych pomiarowych.
Opracowanie  mapy  sytuacyjno-wysokościowej na podstawie pomiarów tachimetrycznych (wielkoskalowej mapy  numerycznej  programem  Geo4ce).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- dwa sprawdziany 30-minutowe;
Zaliczenie ćwiczeń projektowych:
- obecność na ćwiczeniach jest obowiązkowa (w ciągu semestru student może mieć co najwyżej 2 usprawiedliwione nieobecności),
- zaliczenie dwóch sprawdzianów,
- zaliczenie pięciu projektów;
Ocena z przedmiotu jest średnią arytmetyczną ocen z ćwiczeń projektowych i wykładów.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J. Beluch i współautorzy: Ćwiczenia z geodezji II, Wyd. AGH, Kraków 2008 r.
2.  A. Jagielski: Geodezja II, Wyd. „P.W.Stabil”, Kraków 2003 r.
3.  T. Lazzarini,  A. Hermanowski,  J. Gaździcki,  M. Dobrzycka,  I. Laudyn: Geodezja. Geodezyjna   osnowa  szczegółowa,   PPWK,  W-wa  1990 r.
4.  A. Płatek:	Geodezyjne  dalmierze  elektromagnetyczne  i  tachimetry  elektroniczne; cz. II (Optyczne dalmierze interferencyjne, teodolity i tachimetry elektroniczne), PPWK, Warszawa 1992 r.
4.  A. Skórczyński:  Niwelacja trygonometryczna w pomiarach szczegółowych,  WPW,  W-wa  1998 r.
5.  A. Skórczyński  i współautorzy:   Przewodnik  do  ćwiczeń  polowych  z  geodezji  II, WPW, 1997 r.
6.  Rozporządzenie Ministra Spraw Wewnętrznych i Administracji z dn. 9 listopada 2011 r. w sprawie standardów technicznych wykonywania geodezyjnych pomiarów sytuacyjnych i wysokościowych oraz opracowywania i przekazywania wyników tych pomiarów do państwowego zasobu geodezyjnego i kartograficznego, Dz.U. nr 263 z dn. 7 grudnia 2011 r., poz. 1572;
7.  Rozporządzenie Ministra Administracji i Cyfryzacji z dn. 12 lutego 2013 r. w sprawie bazy danych geodezyjnej ewidencji sieci uzbrojenia terenu, bazy danych obiektów topograficznych oraz mapy zasadniczej, Dz.U. z dn. 21 marca 2013 r., poz. 383;
8.  Instrukcja techniczna K-1: Mapa zasadnicza, Warszawa, 1998 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GK.NIK413_W1: </w:t>
      </w:r>
    </w:p>
    <w:p>
      <w:pPr/>
      <w:r>
        <w:rPr/>
        <w:t xml:space="preserve">Rozumie rolę globalnych i lokalnych układów współrzędnych w pomiarach szczegółowych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wiadomości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T1A_W03</w:t>
      </w:r>
    </w:p>
    <w:p>
      <w:pPr>
        <w:keepNext w:val="1"/>
        <w:spacing w:after="10"/>
      </w:pPr>
      <w:r>
        <w:rPr>
          <w:b/>
          <w:bCs/>
        </w:rPr>
        <w:t xml:space="preserve">Efekt GK.NIK413_W2: </w:t>
      </w:r>
    </w:p>
    <w:p>
      <w:pPr/>
      <w:r>
        <w:rPr/>
        <w:t xml:space="preserve">Zna zasady przeprowadzania wstępnych analiz dokładnościowych oraz opracowania obserwacji geodezyjnych w lokalnych i państwowych układach współrzędnych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wiadomości z zakresu opracowania obserwacji tachimetrycznych w układach lokalnych i w PUW2000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</w:t>
      </w:r>
    </w:p>
    <w:p>
      <w:pPr>
        <w:keepNext w:val="1"/>
        <w:spacing w:after="10"/>
      </w:pPr>
      <w:r>
        <w:rPr>
          <w:b/>
          <w:bCs/>
        </w:rPr>
        <w:t xml:space="preserve">Efekt GK.NIK413_W3: </w:t>
      </w:r>
    </w:p>
    <w:p>
      <w:pPr/>
      <w:r>
        <w:rPr/>
        <w:t xml:space="preserve">Zna nowoczesne technologie pomiarów sytuacyjno-wysokościowych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wiadomości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T1A_W07, T1A_W03, T1A_W04, T1A_W07, T1A_W03, T1A_W06</w:t>
      </w:r>
    </w:p>
    <w:p>
      <w:pPr>
        <w:keepNext w:val="1"/>
        <w:spacing w:after="10"/>
      </w:pPr>
      <w:r>
        <w:rPr>
          <w:b/>
          <w:bCs/>
        </w:rPr>
        <w:t xml:space="preserve">Efekt GK.NIK413_W4: </w:t>
      </w:r>
    </w:p>
    <w:p>
      <w:pPr/>
      <w:r>
        <w:rPr/>
        <w:t xml:space="preserve">Zna zasady opracowania map wielkoskalowych w różnych systemach informatycznych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wiadomości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T1A_W05, T1A_W06, T1A_W07</w:t>
      </w:r>
    </w:p>
    <w:p>
      <w:pPr>
        <w:keepNext w:val="1"/>
        <w:spacing w:after="10"/>
      </w:pPr>
      <w:r>
        <w:rPr>
          <w:b/>
          <w:bCs/>
        </w:rPr>
        <w:t xml:space="preserve">Efekt GK.NIK413_W5: </w:t>
      </w:r>
    </w:p>
    <w:p>
      <w:pPr/>
      <w:r>
        <w:rPr/>
        <w:t xml:space="preserve">Zna zasady projektowania podstawowych konstrukcji pomiarowych oraz zakładania klasycznych i nowoczesnych osnów pomiarowych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wiadomości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T1A_W07, T1A_W03, T1A_W04, T1A_W07, T1A_W03,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GK.NIK413_U1: </w:t>
      </w:r>
    </w:p>
    <w:p>
      <w:pPr/>
      <w:r>
        <w:rPr/>
        <w:t xml:space="preserve">Potrafi wykonywać precyzyjne pomiary kątów pionowych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ćwiczenia pomiarowego z zakresu wyznaczania wysokości niedostępnego punktu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T1A_U08, T1A_U09, T1A_U13, T1A_U15, T1A_U14</w:t>
      </w:r>
    </w:p>
    <w:p>
      <w:pPr>
        <w:keepNext w:val="1"/>
        <w:spacing w:after="10"/>
      </w:pPr>
      <w:r>
        <w:rPr>
          <w:b/>
          <w:bCs/>
        </w:rPr>
        <w:t xml:space="preserve">Efekt GK.NIK413_U2: </w:t>
      </w:r>
    </w:p>
    <w:p>
      <w:pPr/>
      <w:r>
        <w:rPr/>
        <w:t xml:space="preserve">Potrafi opracować wykonane pomiary, wprowadzać odpowiednie poprawki oraz redukcje geometryczne i odwzorowawcze oraz ocenić ich dokładność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Opracownie numeryczne obserwcji w sieciach niwelacji trygonometrycznej oraz pomiarów tachimetrycznych; Sprawdzian z obliczeń niwelacji trygonometrytcznej i tachimetrycznych;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GK.NIK413_U3: </w:t>
      </w:r>
    </w:p>
    <w:p>
      <w:pPr/>
      <w:r>
        <w:rPr/>
        <w:t xml:space="preserve">Potrafi wykonywać pomiary sytuacyjno-wysokościowe z wykorzystaniem nowoczesnych technologii pomiarowych (tachimetria elektroniczna)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pomiaru tachimetrycznego szczegółów terenowych metodą obiektową; Poprawne wykonanie projektu i indywidualna ocena;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K_U10, K_U11, 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T1A_U08, T1A_U09, T1A_U13, T1A_U15, T1A_U14, T1A_U12, T1A_U14, T1A_U16</w:t>
      </w:r>
    </w:p>
    <w:p>
      <w:pPr>
        <w:keepNext w:val="1"/>
        <w:spacing w:after="10"/>
      </w:pPr>
      <w:r>
        <w:rPr>
          <w:b/>
          <w:bCs/>
        </w:rPr>
        <w:t xml:space="preserve">Efekt GK.NIK413_U4: </w:t>
      </w:r>
    </w:p>
    <w:p>
      <w:pPr/>
      <w:r>
        <w:rPr/>
        <w:t xml:space="preserve">Umie opracowywać mapy wielkoskalowe z wykorzystaniem systemu informatycznego Geo4ce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indywidualna opracowania mapy wielkoskalowej za pomocą programu Geo4ce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GK.NIK413_K1: </w:t>
      </w:r>
    </w:p>
    <w:p>
      <w:pPr/>
      <w:r>
        <w:rPr/>
        <w:t xml:space="preserve">Rozumie potrzebę ciągłego doskonalenia zawodowego oraz starannego wykonywania powierzonych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Poprawność, staranność i terminowość wykonanych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T1A_K05</w:t>
      </w:r>
    </w:p>
    <w:p>
      <w:pPr>
        <w:keepNext w:val="1"/>
        <w:spacing w:after="10"/>
      </w:pPr>
      <w:r>
        <w:rPr>
          <w:b/>
          <w:bCs/>
        </w:rPr>
        <w:t xml:space="preserve">Efekt GK.NIK413_K2: </w:t>
      </w:r>
    </w:p>
    <w:p>
      <w:pPr/>
      <w:r>
        <w:rPr/>
        <w:t xml:space="preserve">Potrafi pracować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współdziałania studenta z innymi członkami zespołu w trakcie realizacji ćwiczeń instrumentalnych oraz zrozumienia konieczności ponoszenia odpowiedzialności za jakość efektów pracy całego zespołu;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2026-10-01T06:52:45+02:00</dcterms:created>
  <dcterms:modified xsi:type="dcterms:W3CDTF">2026-10-01T06:52:45+02:00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