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- 15h; obecność na zajęciach laboratoryjnych - 30h;  realizacja projektów i konsultacje - 30h; przygotowanie raportów i prezentacji - 15h; przygotowanie do egzaminu i obecność na egzaminie - 12h;
razem nakład pracy 102h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- 15h; obecność na zajęciach laboratoryjnych - 30h; konsultacje  - 15h. W sumie 60h tj.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Uporządkowana wiedza i umiejętności w zakresie technologii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projektowania i realizacji systemów informacji przestrzennej, projektowania SIP dla jednostek samorządu terytorialnego (zadania jednostek w zakresie prowadzenia BD, ustawy o samorządzie terytorialnym); możliwości wykorzystania innych źródeł danych przestrzennych (m.in. numerycznego modelu terenu, zdjęć lotniczych i satelitarnych). Nabycie wiedzy i umiejętności korzystania z: infrastruktury informacji przestrzennej w Polsce; przepisów prawnych (ustawy IIP, Dyrektywy INSPIRE, rozporządzeń dot. baz danych przestrzennych). Nabycie umiejętności i kompetencji w zakresie planowania i zarządzania projektem SIP.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zapoznanie z bazami danych topograficznych i ogólnogeograficznych w Polsce, umiejętność oceny i wyboru produktów, dostępności i możliwości ich zastosowań dla potrzeb jednostek samorządowych, umiejętność oceny zakresu tematycznego i geometrycznego referencyjnych baz danych przestrzennych dla konkretnych zastosowań.
Szczegółowe zapoznanie z branżowymi bazami danych w Polsce i w Europie; źródła pozyskiwania, instytucje odpowiedzialne za utrzymanie BD, zakresy obszarowe i tematyczne baz danych: geologia/geomorfologia, hydrografia, lasy, środowiskowa; ocena jakości konkretnych baz danych (m.in. sozologiczna, hydrograficzna, geologiczne, kataster wodny, Leśna Mapa Numeryczna etc.);  sposób zamawiania danych (dostępność, koszty, etc).Umiejętność wykorzystania dostępnych baz danych w Polsce pod kątem planowanych inwestycji. Analiza możliwości wykorzystania BD do różnych zastosowań (np. ocena oddziaływania inwestycji na środowisko).
Szczegółowe zapoznanie z różnymi produktami numerycznego modelu terenu; krytyczna ocena geometryczna i atrybutowa produktów nmt dostępnych w Polsce i na świecie, w tym SRTM, ASTER, DTED2, NMT/LPIS, Lidar/ISOK; porównanie różnych modeli danych, przetwarzanie i analiza nmt dla konkretnych zastosowań (mapy spadków, kierunku oświetlenia, wizury, etc).
Szczegółowe zapoznanie z różnymi produktami zdjęć wysokorozdzielczych; krytyczna ocena geometryczna i atrybutowa produktów ortofoto (lotniczych i satelitarnych) dostępnych w Polsce i na świecie pod kątem konkretnych zastosowań. 
Umiejętność planowania i zarządzania projektem SIP (narzędzie MS Project).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
Ocena z egzaminu. Egzamin prowadzony w konwencji pisemnej i odpowiedzi ustnej.
Do zaliczenia przedmiotu wymagane jest oddanie w określonym terminie i zaliczenie wszystkich raportów i prezentacji oraz zaliczenia min. 60% punktów na egzaminie.
Każda nieobecność na zajęciach musi być odrobiona w innym terminie uzgodnionym z prowadzącym, 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
"Rozważania o GIS" Tomlinson  ESRI, 
"Managing Geographic Information System Projects" Huxhold W. Levinsohn A. 1995 Oxford Univ. Press,
"GIS - obszary zastosowań" D. Gotlib PWN, 
"GIS teoria i praktyka" Longley i in. PWN, 
"Spatial Reasoning for Effective GIS" J. Berry 1995, GIS World Books
"An Introduction to Geographical Information Systems", Heywood, Cornelius, Carver, 2006 Pearson
"GIS Tutorial" cz. 2 i cz. 3 Allen D. Coffey J. M. Esri Press 2011
"Systemy informacji geograficznej" E. Bielecka Wydaw. PJWSTK 2006, 
"Systemy Informacji geograficznej w praktyce" M. Kunz Wydaw. UMK 2007, 
Instrukcje i specyfikacje do baz danych topograficznych, tematycznych oraz produktów NMT, 
Ustawa o samorządzie terytorialnym (gmin i powiatów), Ustawa o infrastrukturze informacji przestrzennej, 
Dyrektywa INSPIRE, rozporządzenia szczegółowe dot. baz danych prowadzonych przez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Intensywna praca zarówno indywidualna jak i zespołowa, często poza godzinami projektowymi na konsultacjach bądź samodzielnie w domu.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pozyskiwania i przetwarzania danych rastrowych i wektorowych na potrzeby opracowania systemów informacji przestrzennej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szczegółowo ustawę, rozporządzenia dotyczące infrastruktury informacji przestrzennej oraz baz danych przestrzennych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zaawansowana wiedza z zakresu projektowania i wykorzystywania referencyjnych baz danych przestrzennych, z uwzględnieniem różnorodnych źródeł funkcjonujących w Polsce i na świecie oraz projektowania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pozyskiwania, integracji i interpretacji informacji z różnych źródeł na temat projektowania systemów informacji przestrzennej oraz potrafi zaproponować modyfikacje istniejących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zespole projektowym zrealizować zadanie zaprojektowania i wdrożenia systemu informacji przestrzennej dla jednostki samorządu terytorialnego;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udostepniać dane przestrzenne, korzystać z geoportali i metadanych w ramach infrastruktury informacji przestrzennej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umiejętności projektowania i realizacji systemu informacji przestrzennej w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z pracy własnej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KS01: </w:t>
      </w:r>
    </w:p>
    <w:p>
      <w:pPr/>
      <w:r>
        <w:rPr/>
        <w:t xml:space="preserve">potrafi pracować w zespole projektowym w zakresie opracowania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2026-09-09T08:10:46+02:00</dcterms:created>
  <dcterms:modified xsi:type="dcterms:W3CDTF">2026-09-09T08:10:46+02:00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