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są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intemetowej Studium (programy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zaliczenie 180 godzin zajęć język obcy oraz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K_U04, K_U05</w:t>
      </w:r>
    </w:p>
    <w:p>
      <w:pPr>
        <w:spacing w:before="20" w:after="190"/>
      </w:pPr>
      <w:r>
        <w:rPr>
          <w:b/>
          <w:bCs/>
        </w:rPr>
        <w:t xml:space="preserve">Powiązane efekty obszarowe: </w:t>
      </w:r>
      <w:r>
        <w:rPr/>
        <w:t xml:space="preserve">, , , </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K_K07</w:t>
      </w:r>
    </w:p>
    <w:p>
      <w:pPr>
        <w:spacing w:before="20" w:after="190"/>
      </w:pPr>
      <w:r>
        <w:rPr>
          <w:b/>
          <w:bCs/>
        </w:rPr>
        <w:t xml:space="preserve">Powiązane efekty obszarowe: </w:t>
      </w: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2025-06-17T18:03:03+02:00</dcterms:created>
  <dcterms:modified xsi:type="dcterms:W3CDTF">2025-06-17T18:03:03+02:00</dcterms:modified>
</cp:coreProperties>
</file>

<file path=docProps/custom.xml><?xml version="1.0" encoding="utf-8"?>
<Properties xmlns="http://schemas.openxmlformats.org/officeDocument/2006/custom-properties" xmlns:vt="http://schemas.openxmlformats.org/officeDocument/2006/docPropsVTypes"/>
</file>