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30h, zapoznanie się z literaturą 30 h,
laboratoria 6 h, pobranie projektu i jego wykonanie 40 h, 
przygotowanie się do zaliczenia i zaliczenie 14h, 
Razem 120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30h, laboratoria 6 h, wydanie projektu i jego sprawdzenie 12 h, przygotowanie  zaliczenia i jego sprawdzenie 12h, 
Razem 60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6 h, pobranie projektu i jego wykonanie 40 h, 
Razem 46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
reprezentacji Laplace’a,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oraz obrona przygotowanego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Tarnowski W. Modelowanie systemów technicznych, Politechnika Koszalińska, Skrypt dla doktorantów, 2003, 
Czemplik A. Modele dynamiki układów fizycznych dla inżynierów, WNT 2008, 
Janiszowski K. Modelowanie i symulacja układów dynamicznych, preskrypt wykonany w ramach PO KL, 312 str.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MISO_1: </w:t>
      </w:r>
    </w:p>
    <w:p>
      <w:pPr/>
      <w:r>
        <w:rPr/>
        <w:t xml:space="preserve">Posiada informacje o zasadach opisu analitycznego zjawisk zachodzących w układach elektrycznych, magnetycznych, płynowychm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MISO-2: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Zaliczenuie w formie egzaminu i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MISO_3: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egzaminun oraz projektu wybranego systemu dynamicznego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MISOU_1: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Uruchomienie i prztestowanie w ramach zadanego projektu złożonego systemu, sprawozdanie z przebiegu testów, obrona ustna wynków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</w:t>
      </w:r>
    </w:p>
    <w:p>
      <w:pPr>
        <w:keepNext w:val="1"/>
        <w:spacing w:after="10"/>
      </w:pPr>
      <w:r>
        <w:rPr>
          <w:b/>
          <w:bCs/>
        </w:rPr>
        <w:t xml:space="preserve">Efekt MISOU_2: </w:t>
      </w:r>
    </w:p>
    <w:p>
      <w:pPr/>
      <w:r>
        <w:rPr/>
        <w:t xml:space="preserve">Potrafi wykorzystać uzyskane drogą modelowania obserwacje do wyboru optymalnego rozwiązania projektowego - Fast Prototyping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wyników projektu modelowania wybranego układu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MISOS_1: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przenoszenia korzystnych rozwiązań poprzez członków grupy posiadajacych zbliżone tematy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2026-09-30T21:29:25+02:00</dcterms:created>
  <dcterms:modified xsi:type="dcterms:W3CDTF">2026-09-30T21:29:25+02:00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