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PRA_W01: </w:t>
      </w:r>
    </w:p>
    <w:p>
      <w:pPr/>
      <w:r>
        <w:rPr/>
        <w:t xml:space="preserve">Zna zagadnienia dotyczące urządzeń, technologii lub procesów definiujących specyfikę firmy organizującej praktykę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T1A_U11</w:t>
      </w:r>
    </w:p>
    <w:p>
      <w:pPr>
        <w:keepNext w:val="1"/>
        <w:spacing w:after="10"/>
      </w:pPr>
      <w:r>
        <w:rPr>
          <w:b/>
          <w:bCs/>
        </w:rPr>
        <w:t xml:space="preserve">Efekt PRA_U02: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2026-10-01T18:28:33+02:00</dcterms:created>
  <dcterms:modified xsi:type="dcterms:W3CDTF">2026-10-01T18:28:33+02:00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