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lub procesu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z obszaru AiR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T2A_U09,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PDI_K03: </w:t>
      </w:r>
    </w:p>
    <w:p>
      <w:pPr/>
      <w:r>
        <w:rPr/>
        <w:t xml:space="preserve">Potrafi uwzględnić w zrealizowanym zadaniu aspekty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2026-08-19T20:44:41+02:00</dcterms:created>
  <dcterms:modified xsi:type="dcterms:W3CDTF">2026-08-19T20:44:41+02:00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