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h, w tym:
- uczestnictwo w wykładach       30 h
- przygotowanie do wykładów       15 h
- przygotowanie do kolokwiów      20 h
-  przygotowanie do egzaminu      15 h
- spotkania projektowe                  15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30 h
- spotkania projektowe                  15 h
w sumie 45 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spotkania projektowe                  15 h
- projekt (studia literaturowe,
  wykonanie projektu, raport)        40 h
w sumie 55 h,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
</w:t>
      </w:r>
    </w:p>
    <w:p>
      <w:pPr>
        <w:keepNext w:val="1"/>
        <w:spacing w:after="10"/>
      </w:pPr>
      <w:r>
        <w:rPr>
          <w:b/>
          <w:bCs/>
        </w:rPr>
        <w:t xml:space="preserve">Witryna www przedmiotu: </w:t>
      </w:r>
    </w:p>
    <w:p>
      <w:pPr>
        <w:spacing w:before="20" w:after="190"/>
      </w:pPr>
      <w:r>
        <w:rPr/>
        <w:t xml:space="preserve">http://berni.ire.pw.edu.pl/GIS/  (dostęp na hasło)</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efekty kierunkowe: </w:t>
      </w:r>
      <w:r>
        <w:rPr/>
        <w:t xml:space="preserve">K_W01, K_W04, K_W08, K_W09, K_W11</w:t>
      </w:r>
    </w:p>
    <w:p>
      <w:pPr>
        <w:spacing w:before="20" w:after="190"/>
      </w:pPr>
      <w:r>
        <w:rPr>
          <w:b/>
          <w:bCs/>
        </w:rPr>
        <w:t xml:space="preserve">Powiązane efekty obszarowe: </w:t>
      </w:r>
      <w:r>
        <w:rPr/>
        <w:t xml:space="preserve">T2A_W01, T2A_W02, T2A_W07, T2A_W03, T2A_W03, T2A_W04, T2A_W07</w:t>
      </w:r>
    </w:p>
    <w:p>
      <w:pPr>
        <w:pStyle w:val="Heading3"/>
      </w:pPr>
      <w:bookmarkStart w:id="3" w:name="_Toc3"/>
      <w:r>
        <w:t>Profil ogólnoakademicki - umiejętności</w:t>
      </w:r>
      <w:bookmarkEnd w:id="3"/>
    </w:p>
    <w:p>
      <w:pPr>
        <w:keepNext w:val="1"/>
        <w:spacing w:after="10"/>
      </w:pPr>
      <w:r>
        <w:rPr>
          <w:b/>
          <w:bCs/>
        </w:rPr>
        <w:t xml:space="preserve">Efekt W2: </w:t>
      </w:r>
    </w:p>
    <w:p>
      <w:pPr/>
      <w:r>
        <w:rPr/>
        <w:t xml:space="preserve">Student potrafi dostrzec możliwości i ograniczenia aparatu i algorytmów teorii grafów do rozwiązywania problemów inżynierskich, zwłaszcza z zakresu  informatyki i telekomunikacji. Poprzez projekt uzyskuje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efekty kierunkowe: </w:t>
      </w:r>
      <w:r>
        <w:rPr/>
        <w:t xml:space="preserve">K_U01, K_U02, K_U03, K_U09, K_U13</w:t>
      </w:r>
    </w:p>
    <w:p>
      <w:pPr>
        <w:spacing w:before="20" w:after="190"/>
      </w:pPr>
      <w:r>
        <w:rPr>
          <w:b/>
          <w:bCs/>
        </w:rPr>
        <w:t xml:space="preserve">Powiązane efekty obszarowe: </w:t>
      </w:r>
      <w:r>
        <w:rPr/>
        <w:t xml:space="preserve">T2A_U01, T2A_U02, T2A_U03, T2A_U11, T2A_U18</w:t>
      </w:r>
    </w:p>
    <w:p>
      <w:pPr>
        <w:pStyle w:val="Heading3"/>
      </w:pPr>
      <w:bookmarkStart w:id="4" w:name="_Toc4"/>
      <w:r>
        <w:t>Profil ogólnoakademicki - kompetencje społeczne</w:t>
      </w:r>
      <w:bookmarkEnd w:id="4"/>
    </w:p>
    <w:p>
      <w:pPr>
        <w:keepNext w:val="1"/>
        <w:spacing w:after="10"/>
      </w:pPr>
      <w:r>
        <w:rPr>
          <w:b/>
          <w:bCs/>
        </w:rPr>
        <w:t xml:space="preserve">Efekt W3: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Ocena projektu, właczając w to ocenę poszczególnych etapów wykonania.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2026-10-01T16:57:58+02:00</dcterms:created>
  <dcterms:modified xsi:type="dcterms:W3CDTF">2026-10-01T16:57:58+02:00</dcterms:modified>
</cp:coreProperties>
</file>

<file path=docProps/custom.xml><?xml version="1.0" encoding="utf-8"?>
<Properties xmlns="http://schemas.openxmlformats.org/officeDocument/2006/custom-properties" xmlns:vt="http://schemas.openxmlformats.org/officeDocument/2006/docPropsVTypes"/>
</file>