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wykładu, ok. 20 godzin na przygotowanie się do kolokwiów,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udział w wykładach: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modelowania i rozwiązywania prostych zadań optymalizacji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kierunku informatyka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Zaliczenie przedmiotu na podstawie 2 kolokwiów i projektu. Sumarycznie można zdobyć 150 pkt. Za kolokwia student uzyskuje 50 pkt (15 pkt - pierwsze kolokwium, 35 pkt - drugie kolokwium). Za projekt można uzyskać 100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
</w:t>
      </w:r>
    </w:p>
    <w:p>
      <w:pPr>
        <w:keepNext w:val="1"/>
        <w:spacing w:after="10"/>
      </w:pPr>
      <w:r>
        <w:rPr>
          <w:b/>
          <w:bCs/>
        </w:rPr>
        <w:t xml:space="preserve">Witryna www przedmiotu: </w:t>
      </w:r>
    </w:p>
    <w:p>
      <w:pPr>
        <w:spacing w:before="20" w:after="190"/>
      </w:pPr>
      <w:r>
        <w:rPr/>
        <w:t xml:space="preserve">www.ia.pw.edu.pl/~janusz/siz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T1A_W08, T1A_W08, T1A_W09</w:t>
      </w:r>
    </w:p>
    <w:p>
      <w:pPr>
        <w:keepNext w:val="1"/>
        <w:spacing w:after="10"/>
      </w:pPr>
      <w:r>
        <w:rPr>
          <w:b/>
          <w:bCs/>
        </w:rPr>
        <w:t xml:space="preserve">Efekt W02: </w:t>
      </w:r>
    </w:p>
    <w:p>
      <w:pPr/>
      <w:r>
        <w:rPr/>
        <w:t xml:space="preserve">Ma wiedzę podstawową dotyczącą systemów komputerowych wspomagania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W03: </w:t>
      </w:r>
    </w:p>
    <w:p>
      <w:pPr/>
      <w:r>
        <w:rPr/>
        <w:t xml:space="preserve">Ma wiedzę szczegułową dotyczącą wybranego systemu wspomagania zarządzania - SAP</w:t>
      </w:r>
    </w:p>
    <w:p>
      <w:pPr>
        <w:spacing w:before="60"/>
      </w:pPr>
      <w:r>
        <w:rPr/>
        <w:t xml:space="preserve">Weryfikacja: </w:t>
      </w:r>
    </w:p>
    <w:p>
      <w:pPr>
        <w:spacing w:before="20" w:after="190"/>
      </w:pPr>
      <w:r>
        <w:rPr/>
        <w:t xml:space="preserve">kolowium i projekt</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W04: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kolowium i projekt</w:t>
      </w:r>
    </w:p>
    <w:p>
      <w:pPr>
        <w:spacing w:before="20" w:after="190"/>
      </w:pPr>
      <w:r>
        <w:rPr>
          <w:b/>
          <w:bCs/>
        </w:rPr>
        <w:t xml:space="preserve">Powiązane efekty kierunkowe: </w:t>
      </w:r>
      <w:r>
        <w:rPr/>
        <w:t xml:space="preserve">K_W11, K_W22</w:t>
      </w:r>
    </w:p>
    <w:p>
      <w:pPr>
        <w:spacing w:before="20" w:after="190"/>
      </w:pPr>
      <w:r>
        <w:rPr>
          <w:b/>
          <w:bCs/>
        </w:rPr>
        <w:t xml:space="preserve">Powiązane efekty obszarowe: </w:t>
      </w:r>
      <w:r>
        <w:rPr/>
        <w:t xml:space="preserve">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optymalizacyjny wspomagający wybrane obszary zarządzania przedsiębiorstwem</w:t>
      </w:r>
    </w:p>
    <w:p>
      <w:pPr>
        <w:spacing w:before="60"/>
      </w:pPr>
      <w:r>
        <w:rPr/>
        <w:t xml:space="preserve">Weryfikacja: </w:t>
      </w:r>
    </w:p>
    <w:p>
      <w:pPr>
        <w:spacing w:before="20" w:after="190"/>
      </w:pPr>
      <w:r>
        <w:rPr/>
        <w:t xml:space="preserve">projekt i kolokwium</w:t>
      </w:r>
    </w:p>
    <w:p>
      <w:pPr>
        <w:spacing w:before="20" w:after="190"/>
      </w:pPr>
      <w:r>
        <w:rPr>
          <w:b/>
          <w:bCs/>
        </w:rPr>
        <w:t xml:space="preserve">Powiązane efekty kierunkowe: </w:t>
      </w:r>
      <w:r>
        <w:rPr/>
        <w:t xml:space="preserve">K_U25</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K_U15, K_U16, K_U20, K_U21</w:t>
      </w:r>
    </w:p>
    <w:p>
      <w:pPr>
        <w:spacing w:before="20" w:after="190"/>
      </w:pPr>
      <w:r>
        <w:rPr>
          <w:b/>
          <w:bCs/>
        </w:rPr>
        <w:t xml:space="preserve">Powiązane efekty obszarowe: </w:t>
      </w:r>
      <w:r>
        <w:rPr/>
        <w:t xml:space="preserve">T1A_U09, T1A_U15, T1A_U16, T1A_U10, T1A_U15, T1A_U16, T1A_U13, T1A_U15, T1A_U15, T1A_U16</w:t>
      </w:r>
    </w:p>
    <w:p>
      <w:pPr>
        <w:keepNext w:val="1"/>
        <w:spacing w:after="10"/>
      </w:pPr>
      <w:r>
        <w:rPr>
          <w:b/>
          <w:bCs/>
        </w:rPr>
        <w:t xml:space="preserve">Efekt U03: </w:t>
      </w:r>
    </w:p>
    <w:p>
      <w:pPr/>
      <w:r>
        <w:rPr/>
        <w:t xml:space="preserve">Potrafi zrealizować zaprojektowany system wspomagania zarzadzani z wykorzystaniem narządzi komputerowych np. SAP</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T1A_U07, T1A_U09, T1A_U14, T1A_U09,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pozatechniczne aspekty działalności inżynierskiej w obszarze zarządzania przedsiębiorstwem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2026-09-10T20:54:55+02:00</dcterms:created>
  <dcterms:modified xsi:type="dcterms:W3CDTF">2026-09-10T20:54:55+02:00</dcterms:modified>
</cp:coreProperties>
</file>

<file path=docProps/custom.xml><?xml version="1.0" encoding="utf-8"?>
<Properties xmlns="http://schemas.openxmlformats.org/officeDocument/2006/custom-properties" xmlns:vt="http://schemas.openxmlformats.org/officeDocument/2006/docPropsVTypes"/>
</file>