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przedsiębiorstwa.
- poznanie cyklu wykonywania określonego produktu (projektu lub rzeczywistego)
- zapoznanie się z metodami stosowanymi w przedsiębiorstwie.
- wykonanie określonej pracy własnej określonej w porozumieniu z przedsiębiorcą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ML.PR_A_U1: </w:t>
      </w:r>
    </w:p>
    <w:p>
      <w:pPr/>
      <w:r>
        <w:rPr/>
        <w:t xml:space="preserve">Potrafi porozumiewać się przy użyciu różnych technik w środowisku zawodowym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ML.PR_A_U2: </w:t>
      </w:r>
    </w:p>
    <w:p>
      <w:pPr/>
      <w:r>
        <w:rPr/>
        <w:t xml:space="preserve">Potrafi posługiwać się technikami informacyjno-komunikacyjnymi właściwymi do realizacji zadań typowych dla działalności inżynierskiej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ML.PR_A_U3: </w:t>
      </w:r>
    </w:p>
    <w:p>
      <w:pPr/>
      <w:r>
        <w:rPr/>
        <w:t xml:space="preserve">Ma przygotowanie niezbędne do pracy w środowisku przemysłowym oraz zna zasady bezpieczeństwa związane z ta pracą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ML.PR_A_K2: </w:t>
      </w:r>
    </w:p>
    <w:p>
      <w:pPr/>
      <w:r>
        <w:rPr/>
        <w:t xml:space="preserve">Potrafi myśleć i działać w sposób przedsiębiorczy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ML.PR_A_K3: </w:t>
      </w:r>
    </w:p>
    <w:p>
      <w:pPr/>
      <w:r>
        <w:rPr/>
        <w:t xml:space="preserve">Potrafi odpowiednio określić priorytety służące realizacji określonego przez siebie i innych zadania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2026-10-02T00:44:18+02:00</dcterms:created>
  <dcterms:modified xsi:type="dcterms:W3CDTF">2026-10-02T00:44:18+02:00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