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Inżynierskie bazy danych</w:t>
      </w:r>
    </w:p>
    <w:p>
      <w:pPr>
        <w:keepNext w:val="1"/>
        <w:spacing w:after="10"/>
      </w:pPr>
      <w:r>
        <w:rPr>
          <w:b/>
          <w:bCs/>
        </w:rPr>
        <w:t xml:space="preserve">Koordynator przedmiotu: </w:t>
      </w:r>
    </w:p>
    <w:p>
      <w:pPr>
        <w:spacing w:before="20" w:after="190"/>
      </w:pPr>
      <w:r>
        <w:rPr/>
        <w:t xml:space="preserve">prof. nzw. dr hab. inż. Witold Marowski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403</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Studia literaturowe:10
Przygotowanie do sprawdzianów: 10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Wykład:
Przetwarzanie danych w przemyśle. Struktura pozyskiwania i przetwarzania danych. Standard ISA-95. Systemy ERP i MES. Zarządzanie danymi produktu w jego cyklu życia.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Pomocne mogą także być dowolnie wybrane książki omawiające podstawowe funkcje programu Microsoft Access lub innego środowiska projektowania relacyjnych baz danych oraz ich aplikacji (odpowiednio do posiadanej wersji programu), np.:
[6]	Cox J., Lambert J.: Microsoft Access 2013. Krok po kroku, APN Promise,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2026-10-03T08:08:54+02:00</dcterms:created>
  <dcterms:modified xsi:type="dcterms:W3CDTF">2026-10-03T08:08:54+02:00</dcterms:modified>
</cp:coreProperties>
</file>

<file path=docProps/custom.xml><?xml version="1.0" encoding="utf-8"?>
<Properties xmlns="http://schemas.openxmlformats.org/officeDocument/2006/custom-properties" xmlns:vt="http://schemas.openxmlformats.org/officeDocument/2006/docPropsVTypes"/>
</file>