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Małgorzata Twardowska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8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120h, w tym:
a)	obecność na wykładach – 60h,
b)	obecność na ćwiczeniach – 60h 
2.   przygotowanie się do ćwiczeń – 20h
3.	przygotowanie do kolokwiów – 60h
4.	przygotowanie do egzaminu i obecność na egzaminie – 40h
Razem nakład pracy studenta: 240h, co odpowiada 8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– 60h,
2.	obecność na ćwiczeniach – 60h,
Razem: 120h, co odpowiada 4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teoretyczną na temat metod matematycznych właściwych dla kierunku biotechnologia
•	nabyć umiejętności praktycznego wykorzystywania zdobytej wiedzy	
•	nabyć umiejętność pracy indywidualnej, korzystania z literatury i zasobów internetowych.
•	nabyć umiejętność logicznego myślenia i wyciągania wniosków.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 obejmuje następujące zagadnienia:
Liczby rzeczywiste: przedziały liczbowe, zbiory ograniczone, kresy zbiorów, aksjomat ciągłości. Funkcje, ich własności, składanie funkcji. Funkcje odwrotne. Granica funkcji, twierdzenie o trzech funkcjach. Ciągłość funkcji, twierdzenia dotyczące funkcji ciągłych: tw. Weierstrassa, własność Darboux. Pochodna funkcji. Ekstrema lokalne. Twierdzenia dotyczące funkcji różniczkowalnych: tw. Rolle’a, tw. Cauchy’ego, tw. de l’Hospitala, tw. Lagrage’a, tw. Taylora. Pochodne wyższych rzędów. Wypukłość funkcji, punkty przegięcia. Badanie funkcji. Funkcje określone w sposób uwikłany. Całka nieoznaczona i podstawowe metody całkowania: całkowanie przez podstawienie i przez części. Całkowanie funkcji wymiernych. Całkowanie funkcji trygonometrycznych. Całkowanie niektórych funkcji niewymiernych. Wzór Ostrogradskiego. Suma Riemanna. Całka Riemanna. Związek całki oznaczonej i nieoznaczonej. Przykłady zastosowania całki oznaczonej. Całka niewłaściwa. Równania różniczkowe zwyczajne. Równania o zmiennych rozdzielonych, równania jednorodne, równania liniowe, równania Bernoulliego. Równania liniowe drugiego i wyższych rzędów o stałych współczynnikach. Metoda uzmienniania stałych i metoda przewidywań dla równań liniowych o stałych współczynnikach niejednorodnych. Ciągi i szeregi liczbowe. Kryteria zbieżności szeregów liczbowych: kryterium porównawcze, całkowe, Cauchy’ego, d’Alemberta, Leibniza. Szeregi potęgowe. Rozwijanie funkcji w szereg Taylora. Macierze i wyznaczniki. Macierz odwrotna. Układy równań liniowych. Wzór Cramera. Metoda eliminacji Gaussa. Rząd macierzy. Twierdzenie Kroneckera-Capellego. Wektory na płaszczyźnie i w przestrzeni. Wektory swobodne. Iloczyn skalarny, kąt pomiędzy wektorami. Warunek prostopadłości i równoległości wektorów. Iloczyn wektorowy i jego własności. Pole trójkąta. Iloczyn mieszany. Objętość równoległościanu. Równanie ogólne i przedstawienie parametryczne prostej w przestrzeni. Równanie ogólne płaszczyzny. Przedstawienie krawędziowe prostej. Odległość punktu od płaszczyzny i odległość punktu od prostej. Liczby zespolone. Definicja działań arytmetycznych i podstawowe własności. Postać trygonometryczna liczby zespolonej. Wzór de Moivre’a. Postać wykładnicza liczby zespolonej.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R. Leitner, Zarys matematyki wyższej, cz. I i cz. II.
2.	R. Leitner, J. Zacharski, Zarys matematyki wyższej, cz. III.
3.	W. Stankiewicz, Zadania z matematyki dla wyższych uczelni technicznych, cz. I.
4.	W. Krysicki, L. Włodarski, Analiza matematyczna w zadaniach, cz. I.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teoretyczną na temat badania przebiegu zmienności, różniczkowania i całkowania funkcji elementarnych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K_W02, 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T1A_W01, T1A_W01, T1A_W03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wiedzę teoretyczną na temat rozwiązywania podstawowych równań różniczkowych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K_W02, 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T1A_W01, T1A_W01, T1A_W03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Posiada wiedzę teoretyczną na temat macierzy i układów równań liniowych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T1A_W01,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stosować metody różniczkowania i całkowania funkcji elementarnych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 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T1A_U03, T1A_U06, T1A_U03, T1A_U06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pracować samodzielnie studiując wybrane zagadnienie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rozwiązanych zadań na ćwiczeniach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2025-11-11T10:07:46+01:00</dcterms:created>
  <dcterms:modified xsi:type="dcterms:W3CDTF">2025-11-11T10:07:46+01:00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