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Janusz Zachara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- 75 h, w tym:
a)	obecność na wykładach - 45 h,
b)	udział w ćwiczeniach - 15 h
c)	konsultacje do wykładu i ćwiczeń - 15 h
2.	zapoznanie się ze wskazaną literaturą - 45 h
3.	przygotowanie do egzaminu i obecność na egzaminie – 45h
Razem nakład pracy studenta: 165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udział w ćwiczeniach - 15 h
3.	udział konsultacjach - 15 h
Razem: 75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na temat budowy materii na poziomie mikro- i makroświata ze szczególnym uwzględnieniem teorii wiązań chemicznych,
•	umieć właściwie operować podstawowymi pojęciami chemicznymi i nomenklaturą chemiczną,
•	umieć wykonać podstawowe obliczenia chemiczne,
•	znać zasady klasyfikacji pierwiastków i związków chemicznych,
•	umieć scharakteryzować najważniejsze typy wiązań chemicznych,
•	umieć przewidzieć budowę przestrzenną i elektronową prostych i złożonych drobin,
•	umieć określić potencjalne właściwości chemiczne dla prostych związków chemicznych w oparciu o ich budowę i charakter wiązań,
•	podać prawidłowy zapis równań reakcji chemicznych i przewidywać ich kierunek,
•	znać właściwości chemiczne najważniejszych związków, w szczególności połączeń tlenowych i związków z wodorem.
</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prawa chemiczne oraz najważniejsze teorie budowy materii ze szczególnym uwzględnieniem poziomu chemicznego</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T1A_W01, T1A_W03</w:t>
      </w:r>
    </w:p>
    <w:p>
      <w:pPr>
        <w:keepNext w:val="1"/>
        <w:spacing w:after="10"/>
      </w:pPr>
      <w:r>
        <w:rPr>
          <w:b/>
          <w:bCs/>
        </w:rPr>
        <w:t xml:space="preserve">Efekt W02: </w:t>
      </w:r>
    </w:p>
    <w:p>
      <w:pPr/>
      <w:r>
        <w:rPr/>
        <w:t xml:space="preserve">zna zasady klasyfikacji pierwiastków i związków chemicznych oraz podstawowe typy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W03: </w:t>
      </w:r>
    </w:p>
    <w:p>
      <w:pPr/>
      <w:r>
        <w:rPr/>
        <w:t xml:space="preserve">zna właściwości chemiczne najważniejszych związków nieorganicznych, w szczególności połączeń tlenowych i związków z wodorem</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posługiwać się podstawową terminologią i nomenklaturą chemiczną</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U03: </w:t>
      </w:r>
    </w:p>
    <w:p>
      <w:pPr/>
      <w:r>
        <w:rPr/>
        <w:t xml:space="preserve">umie wykonać podstawowe obliczenia chemiczne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przewidzieć budowę i właściwości chemiczne cząsteczek prostych związków chemicznych</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umie posługiwać się najważniejszymi teoriami budowy materii do opisu jej właściwości na poziomie chemicznym</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potrafi określić kierunki dalszego uczenia się i realizować proces samokształcenia</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samodzielnie studiując wybrane zagadnienie</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p>
      <w:pPr>
        <w:keepNext w:val="1"/>
        <w:spacing w:after="10"/>
      </w:pPr>
      <w:r>
        <w:rPr>
          <w:b/>
          <w:bCs/>
        </w:rPr>
        <w:t xml:space="preserve">Efekt K03: </w:t>
      </w:r>
    </w:p>
    <w:p>
      <w:pPr/>
      <w:r>
        <w:rPr/>
        <w:t xml:space="preserve">potrafi formułować problemy w celu pogłębienia rozumienia danego zagadnienia lub uzupełnienia luk w rozumowaniu</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2026-10-22T01:24:11+02:00</dcterms:created>
  <dcterms:modified xsi:type="dcterms:W3CDTF">2026-10-22T01:24:11+02:00</dcterms:modified>
</cp:coreProperties>
</file>

<file path=docProps/custom.xml><?xml version="1.0" encoding="utf-8"?>
<Properties xmlns="http://schemas.openxmlformats.org/officeDocument/2006/custom-properties" xmlns:vt="http://schemas.openxmlformats.org/officeDocument/2006/docPropsVTypes"/>
</file>