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konstrukcyjne o właściwościach hiperodkształcalnych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Osiński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 podstaw teoretycznych wymaganych  do projektowania elementów maszyn o właściwościach hiperodkształcalnych   z zakresu Wytrzymałości Materiałów i  Metody Elementów Skończonych, . podstawy teoretyczne teorii materiałów hiperelastycznych w zakresie potrzebnym do   do projektowania elementów maszyn z: elastomeru, pianek sztywnych i miękkich,  podstawy teoretyczne teorii plastyczności  w zakresie potrzebnym do   projektowania elementów maszyn z: pianki spręzysto-plastycznej. wykonać ocenę stanu naprężeń i przemieszczeń w elemencie maszynowym o właściwościach hiperodkształcalnych z wykorzystaniem profesjonalnego systemu MES. Student po realizacji przedmiotu potrafi wykonać ocenę wykonać ocenę stanu naprężeń i przemieszczeń w elemencie maszynowym o właściwościach hiperodkształcalnych z wykorzystaniem profesjonalnego systemu MES, wyznaczyć naprężenia zredukowane i wykonać porównanie z wartościami dopuszczalnymi, przeprowadzić analizy wymagane do uzasadnienia prawidłowości otrzymanych wyników numerycznych i wykorzystania ich w praktyce projektowej.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1. Sposoby opisu właściwości materiałów o bardzo dużych odkształceniach: modele materiałów hiperelastycznych, plastyczność w przypadku dużych odkształceń. 
2. Analiza zagadnień statycznych – ocena stanu naprężeń i odkształceń w elementach maszyn. 
3. Wpływ temperatury na właściwości materiałów hiperodkształcalnych, ocena naprężeń termomechanicznych. 
4. Nieliniowe zagadnienia dynamiczne z uwzględnieniem tłumienia. 
5. Sposoby analizy zagadnień kontaktowych. 
6. Analizy z wykorzystaniem systemu Metody Elementów Skończonych ABAQUS.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Prace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specjalnościowy zgłaszany przez Instytut na bieżący semestr, uruchamiany wg zapisów studentów.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2025-06-17T05:44:25+02:00</dcterms:created>
  <dcterms:modified xsi:type="dcterms:W3CDTF">2025-06-17T05:44:25+02:00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