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eksploatacyjne w motoryzacji</w:t>
      </w:r>
    </w:p>
    <w:p>
      <w:pPr>
        <w:keepNext w:val="1"/>
        <w:spacing w:after="10"/>
      </w:pPr>
      <w:r>
        <w:rPr>
          <w:b/>
          <w:bCs/>
        </w:rPr>
        <w:t xml:space="preserve">Koordynator przedmiotu: </w:t>
      </w:r>
    </w:p>
    <w:p>
      <w:pPr>
        <w:spacing w:before="20" w:after="190"/>
      </w:pPr>
      <w:r>
        <w:rPr/>
        <w:t xml:space="preserve">prof. dr hab. inż. Stanisław Kruczyński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406</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 pkt., łącznie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przedmiotów: chemia organiczna, termodynamika, mechanika płynów oraz budowa i eksploatacja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Rozwiązywanie problemów technicznych w oparciu o wiedzę z przedmiotu Materiały eksploatacyjne w motoryzacji. Umiejętność zastosowania w praktyce wiedzy z przedmiotu Materiały eksploatacyjne w motoryzacji. Świadomość wymagań i ograniczeń w działaniach inżynierskich   </w:t>
      </w:r>
    </w:p>
    <w:p>
      <w:pPr>
        <w:keepNext w:val="1"/>
        <w:spacing w:after="10"/>
      </w:pPr>
      <w:r>
        <w:rPr>
          <w:b/>
          <w:bCs/>
        </w:rPr>
        <w:t xml:space="preserve">Treści kształcenia: </w:t>
      </w:r>
    </w:p>
    <w:p>
      <w:pPr>
        <w:spacing w:before="20" w:after="190"/>
      </w:pPr>
      <w:r>
        <w:rPr/>
        <w:t xml:space="preserve">Wykład: Elementy eksploatacji pojazdów samochodowych. Klasyfikacja materiałów eksploatacyjnych w motoryzacji. Elementy trybologii. Ropa naftowa. Składniki ropy naftowej. Technologia przeróbki ropy naftowej. Paliwa silnikowe. Charakterystyka paliw. Wymagania stawiane paliwom, wskaźniki charakteryzujące paliwa. Metody badań paliw. Karty paliw. Węglowodorowe paliwa silnikowe. Benzyny silnikowe. Oleje napędowe. Technologie wytwarzania paliw. Dodatki do paliw. Paliwa gazowe: LPG, CNG, biogaz. Paliwa alternatywne – klasyfikacja, podział. Wodór. Paliwa pochodzenia roślinnego: alkohole, etery, estry olejów roślinnych. Paliwa syntetyczne. Paliwa z Odnawialnych Źródeł Energii (OZE): biomasa, biopaliwa, wiatraki, energia geotermalna, energia hydroenergia, solary, pompy ciepła, ogniwa paliwowe. Płyny chłodnicze. Wymagania stawiane płynom chłodniczym. Charakterystyka płynów chłodniczych. Klasyfikacja płynów chłodniczych. Płyny hamulcowe. Wymagania stawiane płynom hamulcowym. Charakterystyka płynów hamulcowych. Inne materiały eksploatacyjne w motoryzacji. Płyny do spryskiwaczy, płyny do mycia pojazdów oraz inne materiały do utrzymania czystości i konserwacji pojazdów. Zmywacze do substancji organicznych. Klasyfikacja organicznych związków chemicznych. Właściwości organicznych związków chemicznych. Materiały używane do obsługi pojazdów. Tendencje rozwojowe w zakresie materiałów eksploatacyjnych w motoryzacji. Oleje silnikowe. Wymagania stawiane olejom silnikowym, wskaźniki charakteryzujące oleje silnikowe. Klasyfikacje olejów silnikowych: lepkościowa SAE i jakościowa API. Technologia wytwarzania olejów silnikowych. Dodatki do olejów silnikowych. Syntetyczne oleje silnikowe. Oleje przekładniowe Wymagania stawiane olejom przekładniowym, wskaźniki charakteryzujące oleje przekładniowe. Klasyfikacje olejów przekładniowych: lepkościowa SAE i jakościowa API. Technologia wytwarzania olejów przekładniowych. Dodatki do olejów przekładniowych. Syntetyczne oleje przekładniowe. Smary plastyczne. Wymagania stawiane smarom plastycznym. Charakterystyka smarów plastycznych. Klasyfikacja smarów plastycznych. Klasyfikacja płynów hamulcowych. Zagrożenia dla środowiska ze strony materiałów eksploatacyjnych w motoryzacji.</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Baczewski K., Biernat K., Machel M.: Leksykon – Samochodowe paliwa, oleje i smary, WKiŁ, Warszawa 1993,
2)	Draniewicz B.: Recykling pojazdów wycofanych z eksploatacji – komentarz, Wydawnictwo C. H. Beck, Warszawa 2006,
3)	Górka K., Poskrobko B., Radecki W.: Ochrona środowiska, PWN, Warszawa 2001,
4)	Merkisz J.: Ekologiczne problemy silników spalinowych, Wyd. Polit. Poznańskiej, Poznań 1998,
5)	Oprzędowicz J., Stolarski B.: Technologia i systemy recyklingu samochodów, WNT, Warszawa 2003,
6)	Sitnik L. J.: Ekopaliwa silnikowe, Oficyna Politechniki Wrocławskiej, Wrocław 2004,
7)	Szlachta Z.: Zasilanie silników wysokoprężnych paliwami rzepakowymi, WKiŁ, Warszawa 2002,
8)	Wiatr I., Marczak H., Sawa J.: Ekoinżynieria, Wyd. Naukowe Gabriel Borowski, Lublin 2003,
9)	Zwierzycki W.: Oleje, paliwa i smary dla motoryzacji i przemysłu, Wyd. Rafineria Nafty ,,Glimar’’, S.A., Gorlice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2026-10-01T15:16:23+02:00</dcterms:created>
  <dcterms:modified xsi:type="dcterms:W3CDTF">2026-10-01T15:16:23+02:00</dcterms:modified>
</cp:coreProperties>
</file>

<file path=docProps/custom.xml><?xml version="1.0" encoding="utf-8"?>
<Properties xmlns="http://schemas.openxmlformats.org/officeDocument/2006/custom-properties" xmlns:vt="http://schemas.openxmlformats.org/officeDocument/2006/docPropsVTypes"/>
</file>