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PDM_W01: </w:t>
      </w:r>
    </w:p>
    <w:p>
      <w:pPr/>
      <w:r>
        <w:rPr/>
        <w:t xml:space="preserve">Ma wiedzę z zagadnień szczegółowych z zakresu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PDM_W02: </w:t>
      </w:r>
    </w:p>
    <w:p>
      <w:pPr/>
      <w:r>
        <w:rPr/>
        <w:t xml:space="preserve">Zna podstawy matematyczne i fizyczne rozpatrywanych w ramach pracy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PDM_U01: </w:t>
      </w:r>
    </w:p>
    <w:p>
      <w:pPr/>
      <w:r>
        <w:rPr/>
        <w:t xml:space="preserve">Umie przeprowadzić analizę stanu techniki w związku z opracowywanym zagadnieniem szczegółowym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T2A_U14, T2A_U17</w:t>
      </w:r>
    </w:p>
    <w:p>
      <w:pPr>
        <w:keepNext w:val="1"/>
        <w:spacing w:after="10"/>
      </w:pPr>
      <w:r>
        <w:rPr>
          <w:b/>
          <w:bCs/>
        </w:rPr>
        <w:t xml:space="preserve">Efekt PDM_U02: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T2A_U07, T2A_U19, T2A_U14, T2A_U17</w:t>
      </w:r>
    </w:p>
    <w:p>
      <w:pPr>
        <w:keepNext w:val="1"/>
        <w:spacing w:after="10"/>
      </w:pPr>
      <w:r>
        <w:rPr>
          <w:b/>
          <w:bCs/>
        </w:rPr>
        <w:t xml:space="preserve">Efekt PDM_U03: </w:t>
      </w:r>
    </w:p>
    <w:p>
      <w:pPr/>
      <w:r>
        <w:rPr/>
        <w:t xml:space="preserve">Potrafi zaproponowań oryginalne rozwiązanie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T2A_U19, T2A_U14, T2A_U17</w:t>
      </w:r>
    </w:p>
    <w:p>
      <w:pPr>
        <w:keepNext w:val="1"/>
        <w:spacing w:after="10"/>
      </w:pPr>
      <w:r>
        <w:rPr>
          <w:b/>
          <w:bCs/>
        </w:rPr>
        <w:t xml:space="preserve">Efekt PDM_U04: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p>
      <w:pPr>
        <w:keepNext w:val="1"/>
        <w:spacing w:after="10"/>
      </w:pPr>
      <w:r>
        <w:rPr>
          <w:b/>
          <w:bCs/>
        </w:rPr>
        <w:t xml:space="preserve">Efekt PDM_K02: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2026-10-01T05:11:53+02:00</dcterms:created>
  <dcterms:modified xsi:type="dcterms:W3CDTF">2026-10-01T05:11:53+02:00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