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SD2_W01: </w:t>
      </w:r>
    </w:p>
    <w:p>
      <w:pPr/>
      <w:r>
        <w:rPr/>
        <w:t xml:space="preserve">Zna zasady opracowywania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SD2_W02: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SD2_U01: </w:t>
      </w:r>
    </w:p>
    <w:p>
      <w:pPr/>
      <w:r>
        <w:rPr/>
        <w:t xml:space="preserve">Umie opracować i przedstawić prezentacje ustne poparte materiałem ilustracyjnym na tematy związane z realizowaną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T2A_U05</w:t>
      </w:r>
    </w:p>
    <w:p>
      <w:pPr>
        <w:keepNext w:val="1"/>
        <w:spacing w:after="10"/>
      </w:pPr>
      <w:r>
        <w:rPr>
          <w:b/>
          <w:bCs/>
        </w:rPr>
        <w:t xml:space="preserve">Efekt SD2_U02: </w:t>
      </w:r>
    </w:p>
    <w:p>
      <w:pPr/>
      <w:r>
        <w:rPr/>
        <w:t xml:space="preserve">potrafi wykorzystać obcojęzyczne źródła informacji naukowo-technicznej (w tym publikacje naukowe)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SD2_K01: </w:t>
      </w:r>
    </w:p>
    <w:p>
      <w:pPr/>
      <w:r>
        <w:rPr/>
        <w:t xml:space="preserve">Zna związek zagadnień opracowywanych w ramach pracy dyplomowej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p>
      <w:pPr>
        <w:keepNext w:val="1"/>
        <w:spacing w:after="10"/>
      </w:pPr>
      <w:r>
        <w:rPr>
          <w:b/>
          <w:bCs/>
        </w:rPr>
        <w:t xml:space="preserve">Efekt SD2_K02: </w:t>
      </w:r>
    </w:p>
    <w:p>
      <w:pPr/>
      <w:r>
        <w:rPr/>
        <w:t xml:space="preserve">Zna wymagania samodzielności i udokumentowania wykorzystania źródeł informacji podczas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2026-09-30T17:15:46+02:00</dcterms:created>
  <dcterms:modified xsi:type="dcterms:W3CDTF">2026-09-30T17:15:46+02:00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