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PRA_nst_W01: </w:t>
      </w:r>
    </w:p>
    <w:p>
      <w:pPr/>
      <w:r>
        <w:rPr/>
        <w:t xml:space="preserve">Zna zagadnienia dotyczące urządzeń, technologii lub procesów definiujących specyfikę firmy organizującej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PRA_nst_U01: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keepNext w:val="1"/>
        <w:spacing w:after="10"/>
      </w:pPr>
      <w:r>
        <w:rPr>
          <w:b/>
          <w:bCs/>
        </w:rPr>
        <w:t xml:space="preserve">Efekt PRA_nst_U02: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PRA_nst_K01: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2026-09-30T23:48:13+02:00</dcterms:created>
  <dcterms:modified xsi:type="dcterms:W3CDTF">2026-09-30T23:48:13+02:00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