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lub procesu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z obszaru AiR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T2A_U09,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PDI_K03: </w:t>
      </w:r>
    </w:p>
    <w:p>
      <w:pPr/>
      <w:r>
        <w:rPr/>
        <w:t xml:space="preserve">Potrafi uwzględnić w zrealizowanym zadaniu aspekty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2026-10-21T15:30:16+02:00</dcterms:created>
  <dcterms:modified xsi:type="dcterms:W3CDTF">2026-10-21T15:30:16+02:00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