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Piskorski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bezpośrednich:49, w tym:
•	wykład 30 godz., 
•	projektowanie w laboratorium 15 godz.,
•	konsultacje – 2 godz,
•	egzamin – 2 godz.
2) Praca własna studenta – 40
•	zapoznanie z literaturą 10 godz., 
•	projektowanie poza laboratorium 15 godz.,
•	 przygotowanie do egzaminu  15 godz.
Razem 89 godz.=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bezpośrednich:49, w tym:
•	wykład 30 godz., 
•	projektowanie w laboratorium 15 godz.,
•	konsultacje – 2 godz,
•	egzamin – 2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30 godz. w tym:
•	projektowanie w laboratorium 15 godz,
•	projektowanie poza laboratorium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przedmiotów: Podstawy automatyki, Podstawy metrologii, Elektrotechnika,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projektowania, konstrukcji oraz eksploatacji nowoczesnych systemów pomiarowych, ze szczególnym uwzględnieniem systemów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Klasyfikacja systemów pomiarowych.Schemat funkcjonalny systemu pomiarowego.  Bloki funkcjonalne systemów pomiarowych. Wirtualne przyrządy pomiarowe. Konfiguracje systemów pomiarowych.Organizacja systemu.Praktyczne aspekty współpracy urządzeń różnych producentów. Aspekty ekonomiczne w budowie systemu pomiarowego. Wykres Gantta. Sieć Perth. Zarządzanie ryzykiem w przedsięwzięciach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złożonych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Nawrocki „Sensory i systemy pomiarowe” WPP 2006. 2.Nawrocki „Rozproszone systemy pomiarowe” WKŁ 2006. 3.W.Winiecki “Organizacja komputerowych systemów pomiarowych” WPW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SMP_W01: </w:t>
      </w:r>
    </w:p>
    <w:p>
      <w:pPr/>
      <w:r>
        <w:rPr/>
        <w:t xml:space="preserve">Zna zasadę działania i budowę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SMP_U01: </w:t>
      </w:r>
    </w:p>
    <w:p>
      <w:pPr/>
      <w:r>
        <w:rPr/>
        <w:t xml:space="preserve">Potrafi zaprojektować system do pomiaru wybranych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K_U13, K_U15,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T1A_U16, T1A_U09, T1A_U16, T1A_U12, T1A_U15,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2026-01-13T20:56:39+01:00</dcterms:created>
  <dcterms:modified xsi:type="dcterms:W3CDTF">2026-01-13T20:56:39+01:00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