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laboratorium: 30 godz.
•	konsultacje – 2 godz. 
2) Praca własna – 45 godz., w tym:
•	przygotowanie do zajęć laboratoryjnych: 20 godz
•	opracowanie sprawozdań z ćwiczeń laboratoryjnych: 25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	laboratorium: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	wykonanie ćwiczeń w laboratorium: 30 
•	przygotowanie do ćwiczeń laboratoryjnych: 20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IP1_W02: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IP1_W03: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IP1_U01: </w:t>
      </w:r>
    </w:p>
    <w:p>
      <w:pPr/>
      <w:r>
        <w:rPr/>
        <w:t xml:space="preserve">Potrafi zaimplementować wzory i algorytmy w środowisku LabVIEW.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K_U01, K_U05, K_U11, K_U22, K_U26</w:t>
      </w:r>
    </w:p>
    <w:p>
      <w:pPr>
        <w:spacing w:before="20" w:after="190"/>
      </w:pPr>
      <w:r>
        <w:rPr>
          <w:b/>
          <w:bCs/>
        </w:rPr>
        <w:t xml:space="preserve">Powiązane efekty obszarowe: </w:t>
      </w:r>
      <w:r>
        <w:rPr/>
        <w:t xml:space="preserve">T1A_U01, T1A_U05, T1A_U02, T1A_U08, T1A_U09, T1A_U07, T1A_U15, T1A_U10</w:t>
      </w:r>
    </w:p>
    <w:p>
      <w:pPr>
        <w:keepNext w:val="1"/>
        <w:spacing w:after="10"/>
      </w:pPr>
      <w:r>
        <w:rPr>
          <w:b/>
          <w:bCs/>
        </w:rPr>
        <w:t xml:space="preserve">Efekt IP1_U02: </w:t>
      </w:r>
    </w:p>
    <w:p>
      <w:pPr/>
      <w:r>
        <w:rPr/>
        <w:t xml:space="preserve">Potrafi opracowywać programy do analizy i przetwarzania danych pomiarowych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IP1_U03: </w:t>
      </w:r>
    </w:p>
    <w:p>
      <w:pPr/>
      <w:r>
        <w:rPr/>
        <w:t xml:space="preserve">Potrafi wykorzystywać sprzęt pomiarowy w realizacji programu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K_U02, K_U09, K_U13</w:t>
      </w:r>
    </w:p>
    <w:p>
      <w:pPr>
        <w:spacing w:before="20" w:after="190"/>
      </w:pPr>
      <w:r>
        <w:rPr>
          <w:b/>
          <w:bCs/>
        </w:rPr>
        <w:t xml:space="preserve">Powiązane efekty obszarowe: </w:t>
      </w:r>
      <w:r>
        <w:rPr/>
        <w:t xml:space="preserve">T1A_U02, T1A_U07, T1A_U16,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2026-10-21T12:42:10+02:00</dcterms:created>
  <dcterms:modified xsi:type="dcterms:W3CDTF">2026-10-21T12:42:10+02:00</dcterms:modified>
</cp:coreProperties>
</file>

<file path=docProps/custom.xml><?xml version="1.0" encoding="utf-8"?>
<Properties xmlns="http://schemas.openxmlformats.org/officeDocument/2006/custom-properties" xmlns:vt="http://schemas.openxmlformats.org/officeDocument/2006/docPropsVTypes"/>
</file>