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Wykład: 45 godz.
•	Laboratorium: 15  godz.
•	Konsultacje -2 godz.
•	Egzamin – 2 godz.
2) Praca własna studenta: 
•	Studia literaturowe: 20 godz.
•	Przygotowanie do egzaminu: 15 godz.
•	Przygotowanie do zajęć laboratoryjnych: 15 godz.
•	Opracowanie sprawozdań: 10 godz.
 Razem: 124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bezpośrednich: 64, w tym:
•	Wykład: 45 godz.
•	Laboratorium: 15  godz.
•	Konsultacje -2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 bezpośrednich: 40, w tym:
•	Laboratorium: 15 godz.
•	Przygotowanie do zajęć laboratoryjnych: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Postulaty skalarnego modelu optyki falowej. Funkcja falowa. Gęstość mocy. Promieniowanie koherentne: fale monochromatyczne – reprezentacja zespolona, fale elementarne i przyoosiowe. Interferencja. Opis teoretyczny interferencji dwuwiązkowej.  Interferometryczne kodowanie i dekodowanie informacji z zastosowaniem jednej i dwóch długości fali. Podstawowe konfiguracje interferometrów. Interferometry z wiązką odniesienia i repliką wiązki przedmiotowej. Interferencja wielopromieniowa. Podstawy fizyczne. Interferometr Fabry-Perot’a ze źródłem rozciągłym i punktowym. Optyka cienkich warstw.  Podstawy fizyczne. Pokrycia wielowarstwowe rozjaśniające i o wysokim współczynniku odbicia. Elementy światłodzielące, filtry interferencyjne, zwierciadła dichroiczne. Dyfrakcja światła. Dyfrakcja Fraunhofera i Fresnela. Optyczne przekształcenie Fouriera. Wybrane zastosowania – dyfrakcja na przedmiotach o symetrii kołowej i przestrzennie okresowych. Propagacja promieniowania przez układ optyczny w ujęciu falowym. Analiza falowa koherentnych układów optycznych. Transformacje fazowe i sygnałowe. Odwzorowanie w oświetleniu koherentnym. Odwzorowanie holograficzne. Statystyczne właściwości promieniowania: intensywność, koherencja czasowa i przestrzenna. Interferencja w świetle częściowo koherentnym. Pomiar stopnia koherencji.  Odwzorowanie w oświetleniu częściowo koherentnym. Propagacja światła częściowo koherentnego. Obrazowanie w oświetleniu niekoherentnym. Kryteria zdolności rozdzielczej. Polaryzacja i optyka kryształów. Opis geometryczny i opisy macierzowe (Jonesa i Stokesa) polaryzacji światła i ich zastosowania. Analiza dowolnego stanu polaryzacji. Odbicie i załamanie na granicy dwóch ośrodków – wzory Fresnela  Polaryzatory. Ośrodki anizotropowe. Przejście światła przez ośrodek anizotropowy. Elementy układów polaryzacyjnych: polaryzatory, płytki opóźniające, kompensatory.  Interferometria w świetle spolaryzowanym.  Elastooptyka.  
(L) Zajęcia wstępne; symulacje numeryczne podstawowych zjawisk interferencji, dyfrakcji i polaryza-cji.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inter-ferometr Talbota. Achromatyzacja prążków interferencyjnych tworzonych za pomocą zwierciadła Lloyda. Polaryzacyjna metoda zmiany fazy w obrazach prążkowych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
Ćwiczenia – ocena punktowa wykonywanego przez studenta ćwiczenia obejmująca sprawdzian ustne/pisemne weryfikujący przygotowanie się studenta do laboratorium, ocena przeprowadzanego w trakcie ćwiczeń eksperymentu, ocena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FOT_w01: </w:t>
      </w:r>
    </w:p>
    <w:p>
      <w:pPr/>
      <w:r>
        <w:rPr/>
        <w:t xml:space="preserve">Zna podstawowe prawa interferencji i potrafi dobrać układ interferometru do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FROT_w02: </w:t>
      </w:r>
    </w:p>
    <w:p>
      <w:pPr/>
      <w:r>
        <w:rPr/>
        <w:t xml:space="preserve">Zna podstawowe zagadnienia dyfrakcji i potrafi je wykorzystać do celów pomiarowych i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FOT_w03: </w:t>
      </w:r>
    </w:p>
    <w:p>
      <w:pPr/>
      <w:r>
        <w:rPr/>
        <w:t xml:space="preserve">Potrafi scharakteryzować odwzorowanie optyczne o oświetleniu koherentnym i niekoherentnym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FOT_w04: </w:t>
      </w:r>
    </w:p>
    <w:p>
      <w:pPr/>
      <w:r>
        <w:rPr/>
        <w:t xml:space="preserve">Zna podstawowe zjawiska w świetle spolaryzowanym i potrafi je wykorzystać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FOT_w05: </w:t>
      </w:r>
    </w:p>
    <w:p>
      <w:pPr/>
      <w:r>
        <w:rPr/>
        <w:t xml:space="preserve">Potrafi zaproponować interferometr pracujący w świetle spolaryzowanym do badań obiektów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FOT_w06: </w:t>
      </w:r>
    </w:p>
    <w:p>
      <w:pPr/>
      <w:r>
        <w:rPr/>
        <w:t xml:space="preserve">Potrafi wybrać układ elastooptyczny do badań zagadnień wytrzymałościowych 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FOT_U01: </w:t>
      </w:r>
    </w:p>
    <w:p>
      <w:pPr/>
      <w:r>
        <w:rPr/>
        <w:t xml:space="preserve">Zna podstawową literaturę naukową i inżynierską z zakresu optyki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T1A_U02,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FOT_u02: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p>
      <w:pPr>
        <w:keepNext w:val="1"/>
        <w:spacing w:after="10"/>
      </w:pPr>
      <w:r>
        <w:rPr>
          <w:b/>
          <w:bCs/>
        </w:rPr>
        <w:t xml:space="preserve">Efekt FOT_k02: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2026-10-21T09:02:01+02:00</dcterms:created>
  <dcterms:modified xsi:type="dcterms:W3CDTF">2026-10-21T09:02:01+02:00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