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Współczesne narzędzia wspomagające projektowanie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Danuta Jasińska-Choromańska, prof. nzw. PW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WNWP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– 32, w tym:
•	ćwiczenia w laboratorium komputerowym 15 godz., 
•	projektowanie 15 godz, 
•	konsultacje – 2 godz.
2) Praca własna studenta – 30, w tym:
•	przygotowanie do zajęć laboratoryjnych 5 godz,
•	opracowanie modelu konstrukcji 15 godz,
•	przygotowanie do zaliczeń 10 godz.
 RAZEM 60 godz. = 2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-Liczba godzin bezpośrednich – 32, w tym:
•	ćwiczenia w laboratorium komputerowym 15 godz., 
•	projektowanie 15 godz, 
•	konsultacje –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ECTS, 50 godz. w tym:
•	ćwiczenia w laboratorium komputerowym 15 godz., 
•	projektowanie 15 godz, 
•	przygotowanie do zajęć laboratoryjnych 5 godz,
•	opracowanie modelu konstrukcji 15 godz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Wiadomości z przedmiotów: podstawy konstrukcji urządzeń mechatronicznych, podstawy wykorzystania narzędzi komputerowych, znajomość podstaw rysunku technicznego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najnowocześniejszego i aktualnie stosowanego oprogramowania wspomagającego przestrzenne projektowanie parametryczne, umiejętność projektowania urządzeń mechatronicznych z wykorzystaniem zaawansowanych programów komputerowego wspomagania projektowania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L: Wprowadzenie i przedstawienie możliwości zaawansowanego oprogramowania do projektowania na podstawie  modelowania i analizy dynamiki układów (urządzeń) mechatronicznych; Tworzenie modeli elementów urządzeń mechatronicznych na podstawie  modelowania w programie Inventor; Tworzenie modeli elementów urządzeń mechatronicznych na podstawie  modelowania w programie ProEngineer.
P: Opracowywanie projektów urządzeń mechatronicznych z wykorzystaniem programu Inventor, Working 2D i 3D oraz Adams; Opracowywanie projektów urządzeń mechatronicznych z wykorzystaniem programu ProEngineer, Working 2D i 3D oraz Adams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projektu, ocena bieżącej pracy studenta w laboratorium komputerowym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Inventor Series, materiały firmy Autodesk
2. Working 2D i 3D, Adams, ProEngineer, - materiały firmowe
3. ProEngineer, materiały firmowe
4. Metoda układów wieloczłonowych w dynamice mechanizmów, Wojtyra, Fraczek, OWPW 2007
5. Zasady zapisu konstrukcji, Paprocki K., OW PW, Warszawa, 2000
6. Konstrukcja przyrządów i urządzeń precyzyjnych, WNT, Warszawa, 1996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dostępna na www. mikromechanika.pl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ostatnia modyfikacja 23.06.2014r.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TIA_W03, TIA_W04: </w:t>
      </w:r>
    </w:p>
    <w:p>
      <w:pPr/>
      <w:r>
        <w:rPr/>
        <w:t xml:space="preserve">Posiada wiedzę z zakresu wykorzystania technik CAD w projektowaniu urzadzeń mechatronicznych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TIA_U07, TIA_U09: </w:t>
      </w:r>
    </w:p>
    <w:p>
      <w:pPr/>
      <w:r>
        <w:rPr/>
        <w:t xml:space="preserve">Posiada umiejętność wykorzystania technik projektowania komputerowego w projektowaniu urzadzeń mechatronicznych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konstrukcji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TIA_K03, TIA_K04, TIA_K05: </w:t>
      </w:r>
    </w:p>
    <w:p>
      <w:pPr/>
      <w:r>
        <w:rPr/>
        <w:t xml:space="preserve">Potrafi pracować w zespole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2025-04-12T07:23:20+02:00</dcterms:created>
  <dcterms:modified xsi:type="dcterms:W3CDTF">2025-04-12T07:23:20+02:00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