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wyszukiwarek i znajomość MS Office, wiadomości z zakresu organizacji i zarządzania oraz funkcjonowania systemów informatycznych wspomagających zarządzanie w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funkcjonowania i analizy organizacji wirtualnych, 
- potrafił  pracować w tego typu organizacji oraz przeprowadzić jej analizę pod kątem skuteczności i efektywności 
- potrafił wskazać przewidywane kompetencje społeczne, które są związane z rolę organizacji sieciowych we współczesnym świecie i ich wpływ na funkcjonowanie  gospodarki jak i określić społeczne implikacje możliwości rozwoju tradycyjnych organizacji na drodze wirtualizacji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Społeczeństwo informacyjne a w tym : pojęcie społeczeństwa informacyjnego i przesłanki jego powstania, Internet jako medium komunikacji społeczeństwa informacyjnego oraz infrastruktura organizacji sieciowych. Dalsze zajęcia to budowa projektu organizacji wirtualnej  a tym realizacja takich zadań jak:
1) Charakterystyka organizacji wirtualnej a w tym modele organizacji wirtualnej, rola organizacji wirtualnej w organizacji, wady i zalety organizacji wirtualnej, miejsce organizacji wirtualnej w społeczeństwie informacyjnym. 2) Struktury organizacji wirtualnej i projektowanie strategii organizacji wirtualnej oraz 	granice i zakres przestrzeni wirtualnej.  3) System informacyjny organizacji wirtualnej a w tym charakterystyka systemu informacyjnego wirtualnej organizacji, środowisko informacyjne organizacji wirtualnych, komunikacja w organizacji wirtualnej. 4) Efekty i bariery funkcjonowania przedsiębiorstwa wirtualnego, analiza porównawcza przedsiębiorstw wirtualnych w Polsce i na świecie. 5) Projekt zarządzania przedsiębiorstwem wirtualnym oraz zarządzanie w przestrzeni wirtualnej.  6) Infrastruktura zarządzania w przedsiębiorstwie wirtualnym. 7) Zarządzanie zaufaniem oraz etyka w organizacjach wirtualnych dyskusja nad  głównymi aspektami budowania zaufania w organizacjach wirtualnych. 8) Zaliczenie projektu i dyskusja nad nim.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elementów projektu, które są dyskutowane i weryfikowane na każdym z etapów jego realizacji – student ma możliwość poprawienia wyników każdego etapu. 
Ocena sumatywna: przeprowadzone jest kolokwium, oceniana jest wartość merytoryczna projektów i uzyskane na ich podstawie wyniki prac implementacyjnych, terminowość wykonania prac, redakcja raportu projektowego oraz wynik rozmowy zaliczeniowej członków zespołu z prowadzącym; ocena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Brzozowski M.: Organizacja wirtualna. PWE, Warszawa 2010. [2] Najda-Jaroszek M.: Organizacji wirtualna . Teoria i praktyka. Difin, Warszawa 2010. [3] Grudzewski W.M., Hejduk I.K., Sankowska A., Wańtuchowicz M.: Zarządzanie zaufaniem w organizacjach wirtualnych. Difin, Warszawa 2007. [4] Kisielnicki J.:  Systemy informatyczne zarządzania. Placet, Warszawa 2013. [5] Warner M., Witzel M.: Zarządzanie organizacją wirtualną. Oficyna Ekonomiczna,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1P2Z3_W01: </w:t>
      </w:r>
    </w:p>
    <w:p>
      <w:pPr/>
      <w:r>
        <w:rPr/>
        <w:t xml:space="preserve">									posiada podstawową wiedzę z zakresu funkcjonowania i analizy organizacji wirtualnych dotyczącą: użyteczności różnych metod zarządzania  organizacją wirtualną,  skuteczności rozwiązań  w budowaniu potencjału wewnętrznego, metod stosowanych przy budowaniu relacji organizacji wirtualnych z otoczeniem, sposobów przeprowadzania zmian strukturalnych i organizacyjnych mających na celu strategie rozwoju organizacji przez wirtualizacje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1P2Z3_U01: </w:t>
      </w:r>
    </w:p>
    <w:p>
      <w:pPr/>
      <w:r>
        <w:rPr/>
        <w:t xml:space="preserve">																potrafi  pracować w organizacji wirtualnej oraz przeprowadzić jej analizę pod kątem skuteczności i efektywności, posiadając jednocześnie umiejętność wyboru metod zarządzania przedsiębiorstwem wir-tualnym.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1P2Z3_K01: </w:t>
      </w:r>
    </w:p>
    <w:p>
      <w:pPr/>
      <w:r>
        <w:rPr/>
        <w:t xml:space="preserve">									posiada kompetencje w zakresie: gotowości do negocjacji i kompromisu przy rozwiązywaniu trudnych problemów związanych z funkcjonowaniem organizacji, prezentacji swojego zdania dotyczącego sposobu rozwiązania problemu, przygotowania projektu wybranych metod zarządzania organizacją wirtualną i przedstawienia go na forum publicznym.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wirtualnej, 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2025-10-31T01:16:19+01:00</dcterms:created>
  <dcterms:modified xsi:type="dcterms:W3CDTF">2025-10-31T01:16:19+01:00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