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betonowe</w:t>
      </w:r>
    </w:p>
    <w:p>
      <w:pPr>
        <w:keepNext w:val="1"/>
        <w:spacing w:after="10"/>
      </w:pPr>
      <w:r>
        <w:rPr>
          <w:b/>
          <w:bCs/>
        </w:rPr>
        <w:t xml:space="preserve">Koordynator przedmiotu: </w:t>
      </w:r>
    </w:p>
    <w:p>
      <w:pPr>
        <w:spacing w:before="20" w:after="190"/>
      </w:pPr>
      <w:r>
        <w:rPr/>
        <w:t xml:space="preserve">dr inż. / Krzysztof Kamiński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BN2A_15</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Projekt 10h;
Przygotowanie się do zajęć 15h;
Zapoznanie się ze wskazaną literaturą 25h;
Opracowanie wyników  25h;
Napisanie sprawozdania 5h;
Przygotowanie do zaliczenia 10h;
Przygotowanie do kolokwium 10h;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- 10h;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5h;
Zapoznanie się ze wskazaną literaturą 5h;
Opracowanie wyników  15h;
Napisanie sprawozdania 5h;
Przygotowanie do zaliczenia 10h;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Konstrukcje betonowe 1 i 2
</w:t>
      </w:r>
    </w:p>
    <w:p>
      <w:pPr>
        <w:keepNext w:val="1"/>
        <w:spacing w:after="10"/>
      </w:pPr>
      <w:r>
        <w:rPr>
          <w:b/>
          <w:bCs/>
        </w:rPr>
        <w:t xml:space="preserve">Limit liczby studentów: </w:t>
      </w:r>
    </w:p>
    <w:p>
      <w:pPr>
        <w:spacing w:before="20" w:after="190"/>
      </w:pPr>
      <w:r>
        <w:rPr/>
        <w:t xml:space="preserve">Wykłady: min. 15; Ćwiczenia 15-30; Projekty: 10.</w:t>
      </w:r>
    </w:p>
    <w:p>
      <w:pPr>
        <w:keepNext w:val="1"/>
        <w:spacing w:after="10"/>
      </w:pPr>
      <w:r>
        <w:rPr>
          <w:b/>
          <w:bCs/>
        </w:rPr>
        <w:t xml:space="preserve">Cel przedmiotu: </w:t>
      </w:r>
    </w:p>
    <w:p>
      <w:pPr>
        <w:spacing w:before="20" w:after="190"/>
      </w:pPr>
      <w:r>
        <w:rPr/>
        <w:t xml:space="preserve">Celem nauczania jest nabycie przez studentów umiejętności projektowania elementów i konstrukcji żelbetowych uwzględnieniem redystrybucji sił wewnętrznych, zrozumienie istoty powłokowych i sprężonych konstrukcji żelbetowych i ich nieliniowej charakterystyki. Zapoznanie z zasadami idealizacji nieliniowej zachowania się konstrukcji. Zrozumienie istoty zjawiska redystrybucji sił wewnętrznych pod obciążeniem długotrwałym.
</w:t>
      </w:r>
    </w:p>
    <w:p>
      <w:pPr>
        <w:keepNext w:val="1"/>
        <w:spacing w:after="10"/>
      </w:pPr>
      <w:r>
        <w:rPr>
          <w:b/>
          <w:bCs/>
        </w:rPr>
        <w:t xml:space="preserve">Treści kształcenia: </w:t>
      </w:r>
    </w:p>
    <w:p>
      <w:pPr>
        <w:spacing w:before="20" w:after="190"/>
      </w:pPr>
      <w:r>
        <w:rPr/>
        <w:t xml:space="preserve">W1- Idealizacje konstrukcji żelbetowych z uwzględnieniem ich nieliniowego zachowania.                                               
W2- Redystrybucja sił wewnętrznych w układach belkowych i powłokowych.                                                                  
W3- Specyfika obliczania i konstruowania tarcz, tarczownic i belek ścian.                                                                         W4- Obliczanie i konstruowanie prostopadłościennych zbiorników żelbetowych na wodę i ścieki.                                          
W5- Konstrukcje powłokowe.                                               
W6- Obliczanie i konstruowanie silosów.                                    W7- Obliczanie i konstruowanie chłodni kominowych.        
W8- Projektowanie konstrukcji sprężonych.                                     
W9- Hale przemysłowe o konstrukcji szkieletowej w układzie przestrzennym.                                                                       W10- Obliczanie i konstrowanie ścian oporowych
C1 -C10
Rozwiązywanie przykładowych zadań projektowych umożliwiających nabycie umiejętności identyfikowania problemów technicznych wymagających zastosowania nietypowych metod analizy. Praktyczne zastosowanie wiedzy przekazanej na wykładzie
P1-P10
Przykładowe zadania projektowe: zbiornik prostopadłościenny wielokomorowy na wodę, projekt wzmocnienia konstrukcji hali przez zastosowanie konstrukcji zespolonych oraz tarcz, zbiornik walcowy na ścieki z zastosowaniem sprężenia, projekt dźwigara sprężonego
</w:t>
      </w:r>
    </w:p>
    <w:p>
      <w:pPr>
        <w:keepNext w:val="1"/>
        <w:spacing w:after="10"/>
      </w:pPr>
      <w:r>
        <w:rPr>
          <w:b/>
          <w:bCs/>
        </w:rPr>
        <w:t xml:space="preserve">Metody oceny: </w:t>
      </w:r>
    </w:p>
    <w:p>
      <w:pPr>
        <w:spacing w:before="20" w:after="190"/>
      </w:pPr>
      <w:r>
        <w:rPr/>
        <w:t xml:space="preserve">Podstawą zaliczenia przedmiotu jest obecność na ćwiczeniach projektowych, uzyskanie pozytywnej oceny z kolokwium. Wykonanie i obrona projektu. 
Warunkiem zaliczenia przedmiotu jest uzyskanie pozytywnych ocen ze wszystkich rygorów. Ocena jest średnią ważoną ze wszystkich uzyskanych pozytywnych ocen cząstkowych.
Podstawą zaliczenia przedmiotu jest obecność na ćwiczeniach projektowych, wykonanie (ocena 2-5) i obrona projektu (ocena 2-5) oraz pozytywny wynik kolokwium (min. 6 na 10pkt.). Ocena końcowa jest średnią ważoną ocen z projektu (waga 0,3) i egzaminu (waga 0,7).
 Ocena z kolokwium:
6,0 – 6,7 – ocena 3;
6,8 – 7,5 – ocena 3,5;
7,6 – 8,3 – ocena 4;
8,4 – 9,1 – ocena 4,5;
9,2 –10,0 – ocena 5.
Student może się kontaktować z prowadzącym w celu uzupełnienia braków przez pocztę elektroniczną oraz konsultacje.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1.Kobiak J. Stachurski W. „Konstrukcje żelbetowe” tom 2 Arkady 1987
2.Kobiak J. Stachurski W. „Konstrukcje żelbetowe” tom 3 Arkady 1989
3.Kobiak J. Stachurski W. „Konstrukcje żelbetowe” tom 4 Arkady 1991
4.Grabiec K.: „Konstrukcje cienkościenne”, PWN 2003
5.Ajdukiewicz A. Mames J. „Konstrukcje z betonu sprężonego”’ 6.Kraków, Polski Cement. 2004                          
7.Halicka A., Franczak D., Projektowanie zbiorników żelbetowych na materiały sypkie. T.1, PWN Warszawa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Posiada  wiedzę w zakresie geometrycznego kształtowania przestrzennych obiektów i elementów budowlanych, wyznaczania w nich sił przekrojowych, naprężeń, odkształceń i przemieszczeń, wymiarowania i konstruowania przestrzennych konstrukcji powłokowych</w:t>
      </w:r>
    </w:p>
    <w:p>
      <w:pPr>
        <w:spacing w:before="60"/>
      </w:pPr>
      <w:r>
        <w:rPr/>
        <w:t xml:space="preserve">Weryfikacja: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W07_01: </w:t>
      </w:r>
    </w:p>
    <w:p>
      <w:pPr/>
      <w:r>
        <w:rPr/>
        <w:t xml:space="preserve">Potrafi ocenić przydatność różnych procedur i narzędzi rozwiązywania  zadań inżynierskich w zakresie wymiarowania przestrzennych konstrukcji żelbetowych i wybrać właściwą procedurę, umie modelować przestrzenne obiekty budowlane i posługiwać się programami do obliczeń statycznych 3D, rozumie otrzymywane wyniki w postaci liczbowej oraz wykresów, zna podstawowe metody i techniki wykonywania rysunków technicznych przy uzyciu oprogramowania CAD</w:t>
      </w:r>
    </w:p>
    <w:p>
      <w:pPr>
        <w:spacing w:before="60"/>
      </w:pPr>
      <w:r>
        <w:rPr/>
        <w:t xml:space="preserve">Weryfikacja: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w:t>
      </w:r>
    </w:p>
    <w:p>
      <w:pPr>
        <w:spacing w:before="60"/>
      </w:pPr>
      <w:r>
        <w:rPr/>
        <w:t xml:space="preserve">Weryfikacja: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przestrzennych układów konstrukcyjnych.</w:t>
      </w:r>
    </w:p>
    <w:p>
      <w:pPr>
        <w:spacing w:before="60"/>
      </w:pPr>
      <w:r>
        <w:rPr/>
        <w:t xml:space="preserve">Weryfikacja: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B2A_U08_01</w:t>
      </w:r>
    </w:p>
    <w:p>
      <w:pPr>
        <w:spacing w:before="20" w:after="190"/>
      </w:pPr>
      <w:r>
        <w:rPr>
          <w:b/>
          <w:bCs/>
        </w:rPr>
        <w:t xml:space="preserve">Powiązane efekty obszarowe: </w:t>
      </w:r>
      <w:r>
        <w:rPr/>
        <w:t xml:space="preserve">T2A_U08</w:t>
      </w:r>
    </w:p>
    <w:p>
      <w:pPr>
        <w:keepNext w:val="1"/>
        <w:spacing w:after="10"/>
      </w:pPr>
      <w:r>
        <w:rPr>
          <w:b/>
          <w:bCs/>
        </w:rPr>
        <w:t xml:space="preserve">Efekt U14_01: </w:t>
      </w:r>
    </w:p>
    <w:p>
      <w:pPr/>
      <w:r>
        <w:rPr/>
        <w:t xml:space="preserve">Potrafi identyfikować schematy statyczne konstrukcji przestrzennych w celu jej wymiarowania. Potrafi wyspecyfikować problemy analityczne i decyzyjne w projektowaniu przestrzennych układów konstrukcji stropów i ram</w:t>
      </w:r>
    </w:p>
    <w:p>
      <w:pPr>
        <w:spacing w:before="60"/>
      </w:pPr>
      <w:r>
        <w:rPr/>
        <w:t xml:space="preserve">Weryfikacja: </w:t>
      </w:r>
    </w:p>
    <w:p>
      <w:pPr>
        <w:spacing w:before="20" w:after="190"/>
      </w:pPr>
      <w:r>
        <w:rPr/>
        <w:t xml:space="preserve">Projekt (P1-P10) Pisemny egzamin opisowy (W1-W10)</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U17_01: </w:t>
      </w:r>
    </w:p>
    <w:p>
      <w:pPr/>
      <w:r>
        <w:rPr/>
        <w:t xml:space="preserve">Potrafi dokonać specyfikacji działań inżynierskich koniecznych do wykonania żelbetowego obiektu budowlanego </w:t>
      </w:r>
    </w:p>
    <w:p>
      <w:pPr>
        <w:spacing w:before="60"/>
      </w:pPr>
      <w:r>
        <w:rPr/>
        <w:t xml:space="preserve">Weryfikacja: </w:t>
      </w:r>
    </w:p>
    <w:p>
      <w:pPr>
        <w:spacing w:before="20" w:after="190"/>
      </w:pPr>
      <w:r>
        <w:rPr/>
        <w:t xml:space="preserve">Projekt (P1-P10) Pisemny egzamin opisowy (W1-W10)</w:t>
      </w:r>
    </w:p>
    <w:p>
      <w:pPr>
        <w:spacing w:before="20" w:after="190"/>
      </w:pPr>
      <w:r>
        <w:rPr>
          <w:b/>
          <w:bCs/>
        </w:rPr>
        <w:t xml:space="preserve">Powiązane efekty kierunkowe: </w:t>
      </w:r>
      <w:r>
        <w:rPr/>
        <w:t xml:space="preserve">B2A_U17_01</w:t>
      </w:r>
    </w:p>
    <w:p>
      <w:pPr>
        <w:spacing w:before="20" w:after="190"/>
      </w:pPr>
      <w:r>
        <w:rPr>
          <w:b/>
          <w:bCs/>
        </w:rPr>
        <w:t xml:space="preserve">Powiązane efekty obszarowe: </w:t>
      </w:r>
      <w:r>
        <w:rPr/>
        <w:t xml:space="preserve">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2026-05-28T21:30:08+02:00</dcterms:created>
  <dcterms:modified xsi:type="dcterms:W3CDTF">2026-05-28T21:30:08+02:00</dcterms:modified>
</cp:coreProperties>
</file>

<file path=docProps/custom.xml><?xml version="1.0" encoding="utf-8"?>
<Properties xmlns="http://schemas.openxmlformats.org/officeDocument/2006/custom-properties" xmlns:vt="http://schemas.openxmlformats.org/officeDocument/2006/docPropsVTypes"/>
</file>