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BN2A_10</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30h;
Przygotowanie do kolokwium 10h;
Wykonanie projektu 15h;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Hipotezy statystyczne. Testy statystyczne.
W3 - Probabilistyczne metody wymiarowania.
W4 - Wzajemne relacje poziomów niezawodności określanych różnymi metodami; poziomy obliczeń inżynierskich.
W5 - Losowa nośność elementów i konstrukcji budowlanych. Elementy probabilistycznej teorii obciążeń.
W6 - Podstawowe wiadomości o trwałości budowli: trwałość, przydatność użytkowa, okres użytkowania, oddziaływania. Trwałość wyrobów i konstrukcji budowlanych. 
W7 - Podstawy ochrony przed korozją konstrukcji budowlanych. 
W8 - Ograniczenie oddziaływania środowiska - rozwiązania architektoniczne i instalacyjne.
W9 - Ograniczenie oddziaływania środowiska - rozwiązania konstrukcyjno - materiałowe. 
W10 - Zasady projektowania zabezpieczeń.
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Zaliczenie wykładów uzyskuje się na podstawie sprawdzianów z zakresu wykładów oraz ćwiczeń projektowych.
Zaliczenie ćwiczeń projektowych uzyskuje się na podstawie poprawnie wykonanego ćwiczenia projektowego.
Warunkiem koniecznym zaliczenia przedmiotu jest uzyskanie pozytywnych ocen z materiału objętego wykładami oraz ćwiczeniami projektowymi.
Ocena końcowa z przedmiotu jest średnią arytmetyczną z ocen otrzymanych ze sprawdzianów oraz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wiedzę z zakresu statystyki matematycznej oraz wie jak zastosować tę wiedzę w rozwiązywaniu zagadnień inżynierskich. </w:t>
      </w:r>
    </w:p>
    <w:p>
      <w:pPr>
        <w:spacing w:before="60"/>
      </w:pPr>
      <w:r>
        <w:rPr/>
        <w:t xml:space="preserve">Weryfikacja: </w:t>
      </w:r>
    </w:p>
    <w:p>
      <w:pPr>
        <w:spacing w:before="20" w:after="190"/>
      </w:pPr>
      <w:r>
        <w:rPr/>
        <w:t xml:space="preserve">Sprawdzian (W1, W2); Zadanie projektowe (P)</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(W5)</w:t>
      </w:r>
    </w:p>
    <w:p>
      <w:pPr>
        <w:spacing w:before="20" w:after="190"/>
      </w:pPr>
      <w:r>
        <w:rPr>
          <w:b/>
          <w:bCs/>
        </w:rPr>
        <w:t xml:space="preserve">Powiązane efekty kierunkowe: </w:t>
      </w:r>
      <w:r>
        <w:rPr/>
        <w:t xml:space="preserve">B2A_W03_01</w:t>
      </w:r>
    </w:p>
    <w:p>
      <w:pPr>
        <w:spacing w:before="20" w:after="190"/>
      </w:pPr>
      <w:r>
        <w:rPr>
          <w:b/>
          <w:bCs/>
        </w:rPr>
        <w:t xml:space="preserve">Powiązane efekty obszarowe: </w:t>
      </w:r>
      <w:r>
        <w:rPr/>
        <w:t xml:space="preserve">T2A_W03</w:t>
      </w:r>
    </w:p>
    <w:p>
      <w:pPr>
        <w:keepNext w:val="1"/>
        <w:spacing w:after="10"/>
      </w:pPr>
      <w:r>
        <w:rPr>
          <w:b/>
          <w:bCs/>
        </w:rPr>
        <w:t xml:space="preserve">Efekt W06_01: </w:t>
      </w:r>
    </w:p>
    <w:p>
      <w:pPr/>
      <w:r>
        <w:rPr/>
        <w:t xml:space="preserve">Indentyfikuje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(W6, W8, W9)</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keepNext w:val="1"/>
        <w:spacing w:after="10"/>
      </w:pPr>
      <w:r>
        <w:rPr>
          <w:b/>
          <w:bCs/>
        </w:rPr>
        <w:t xml:space="preserve">Efekt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(W3, W4, W5); Zadanie projektowe (P)</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prostymi programami do obliczeń matematyczno-statystycznych.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Rozumie potrzebę "projektowania ze względu na trwałość", co w konsekwencji prowadzi do dłuższej eksploatacji, rzadszych remontów oraz zmniejszenia emisji zanieczyszczeń.							</w:t>
      </w:r>
    </w:p>
    <w:p>
      <w:pPr>
        <w:spacing w:before="60"/>
      </w:pPr>
      <w:r>
        <w:rPr/>
        <w:t xml:space="preserve">Weryfikacja: </w:t>
      </w:r>
    </w:p>
    <w:p>
      <w:pPr>
        <w:spacing w:before="20" w:after="190"/>
      </w:pPr>
      <w:r>
        <w:rPr/>
        <w:t xml:space="preserve">Sprawdzian (W8, W9, W10, W11, W12, W13)</w:t>
      </w:r>
    </w:p>
    <w:p>
      <w:pPr>
        <w:spacing w:before="20" w:after="190"/>
      </w:pPr>
      <w:r>
        <w:rPr>
          <w:b/>
          <w:bCs/>
        </w:rPr>
        <w:t xml:space="preserve">Powiązane efekty kierunkowe: </w:t>
      </w:r>
      <w:r>
        <w:rPr/>
        <w:t xml:space="preserve">B2A_K02_02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2026-10-01T23:30:56+02:00</dcterms:created>
  <dcterms:modified xsi:type="dcterms:W3CDTF">2026-10-01T23:30:56+02:00</dcterms:modified>
</cp:coreProperties>
</file>

<file path=docProps/custom.xml><?xml version="1.0" encoding="utf-8"?>
<Properties xmlns="http://schemas.openxmlformats.org/officeDocument/2006/custom-properties" xmlns:vt="http://schemas.openxmlformats.org/officeDocument/2006/docPropsVTypes"/>
</file>