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BS2A_12</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5h;
Przygotowanie do kolokwium 5h;
Opracowanie biznesplanu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15h;
Opracowanie biznesplanu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
P1. Opracowanie biznesplanu przedsięwzięcia budowlanego.
</w:t>
      </w:r>
    </w:p>
    <w:p>
      <w:pPr>
        <w:keepNext w:val="1"/>
        <w:spacing w:after="10"/>
      </w:pPr>
      <w:r>
        <w:rPr>
          <w:b/>
          <w:bCs/>
        </w:rPr>
        <w:t xml:space="preserve">Metody oceny: </w:t>
      </w:r>
    </w:p>
    <w:p>
      <w:pPr>
        <w:spacing w:before="20" w:after="190"/>
      </w:pPr>
      <w:r>
        <w:rPr/>
        <w:t xml:space="preserve">Zaliczenie wykładów – pozytywne oceny z dwóch kolokwiów (ocena średnia).
Zaliczenie projektu – pozytywna ocena z opracowania projektowego.
Zaliczenie przedmiotu: średnia ocen z zaliczenia kolokwiów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W4), Projekt (P1)</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Potrafii korzystać z baz danych o cenach w budownictwie</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W7, W10), Projekt (P1)</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2026-10-03T17:14:58+02:00</dcterms:created>
  <dcterms:modified xsi:type="dcterms:W3CDTF">2026-10-03T17:14:58+02:00</dcterms:modified>
</cp:coreProperties>
</file>

<file path=docProps/custom.xml><?xml version="1.0" encoding="utf-8"?>
<Properties xmlns="http://schemas.openxmlformats.org/officeDocument/2006/custom-properties" xmlns:vt="http://schemas.openxmlformats.org/officeDocument/2006/docPropsVTypes"/>
</file>