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Wykład+ćwiczenia (liczba godzin według planu studiów)-30+30; zapoznanie z literaturą -3; przygotowanie do zajęć-12; przygotowanie do kolokwium-11; przygotowanie do egzaminu-14;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Wykład+ćwiczenia (liczba godzin według planu studiów)-30h+30h=30h=2,4ECTS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W2. Ciągi liczbowe. Monotoniczność i ograniczoność ciągu liczbowego. Granica ciągu i jej własności.
W3. Szeregi liczbowe i kryteria zbieżności szeregów liczbowych: kryterium porównawcze,
d’ Alamberta, Cauchy’ego, kryterium Leibniza. 
W4. Granica i ciągłość funkcji. Twierdzenie Weierstrassa, własność Darboux.
W5. Funkcja odwrotna. Funkcja złożona.  Asymptoty wykresu funkcji.
W6. Rachunek różniczkowy funkcji jednej zmiennej rzeczywistej. Definicja pochodnej jej interpretacja 
	graficzna i fizyczna. Własności pochodnej. 
W7. Pochodna funkcji złożonej i odwrotnej. Twierdzenie o wartości średniej.  Twierdzenia Lagrange'a. 
W8. Reguła de l' Hospitala. Zastosowanie pochodnej do badania monotoniczności funkcji. 
W9. Ekstrema funkcji jednej zmiennej rzeczywistej. Pochodna rzędu drugiego i jej zastosowanie do
badania wypukłości wykresu funkcji. Szereg Taylora.
W10. Badanie przebiegu zmienności funkcji jednej zmiennej rzeczywistej. Rysowanie wykresu.	Zastosowanie pochodnej do zagadnień optymalizacyjnych. 
W11. Definicja całki nieoznaczonej i jej własności. Twierdzenie o całkowaniu przez części
i podstawienie. 
W12. Całkowanie funkcji wymiernej, wybranych funkcji niewymiernych oraz funkcji
trygonometrycznych. Zastosowanie wzorów rekurencyjnych do obliczania całek. 
W13. Definicja całki oznaczonej oraz jej własności. Twierdzenie Newtona-Leibniza. Definicja całki
niewłaściwej. Całkowanie numeryczne.
W14. Zastosowanie geometryczne całki oznaczonej. Pole powierzchni, długość łuku, objętość bryły
obrotowej i jej pole powierzchni. 
W15. Zastosowanie fizyczne całki oznaczonej.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Studenci, którzy uzyskali mniej niż 20 punktów mają prawo pisania kolokwium poprawkowego. 5. Student, który opuścił i nie usprawiedliwił (zwolnienie lekarskie) więcej niż 3 ćwiczeń nie uzyskuje dopuszczenia do egzaminu. 6. Egzamin  obejmuje część zadaniową i teoretyczną. 7. Z egzaminu student może uzyskać w sumie 60 punktów (łącznie z punktami ze sprawdzianów). 8. Brak oceny pozytywnej z egzaminu oznacza brak zaliczenia przedmiotu.9. Rygory zamiany punktów na oceny.50% - 64%    3,065% - 71%    3,572% - 84%    4,085% - 91%    4,592% - 100%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matematzcyna 1, 2. Definicje, twierdzenia, wzory" Oficyna Wydawnicza Gis Wrocław 2002. 4) B. Maxfield "Essential Mathcad for Engineering, Science, and Math Second Edition" Copyright 2009, Elsevier Inc.</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Posiada uporządkowaną wiedzę w zakresie własności ciągów liczbowych. Zna pojęcie zbieżności szeregu liczbowego. Zna reguły różniczkowania funkcji jednej zmiennej rzeczywistej i zastosowania pochodnej.  Ma uporządkowaną wiedzę w zakresie wybranych zastosowań całki oznaczonej.													</w:t>
      </w:r>
    </w:p>
    <w:p>
      <w:pPr>
        <w:spacing w:before="60"/>
      </w:pPr>
      <w:r>
        <w:rPr/>
        <w:t xml:space="preserve">Weryfikacja: </w:t>
      </w:r>
    </w:p>
    <w:p>
      <w:pPr>
        <w:spacing w:before="20" w:after="190"/>
      </w:pPr>
      <w:r>
        <w:rPr/>
        <w:t xml:space="preserve">Kolokwium 1,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U09_02: </w:t>
      </w:r>
    </w:p>
    <w:p>
      <w:pPr/>
      <w:r>
        <w:rPr/>
        <w:t xml:space="preserve">	Umie różniczkować i zna zastosowania pochodnej funkcji jednej zmiennej rzeczywistej. Potrafi obliczać całkę oznaczoną. Oblicza za pomocą całki oznaczonej pole powierzchni, długość łuku, objętość brył obrotowych.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I1A_U09_02</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2026-05-07T03:31:48+02:00</dcterms:created>
  <dcterms:modified xsi:type="dcterms:W3CDTF">2026-05-07T03:31:48+02:00</dcterms:modified>
</cp:coreProperties>
</file>

<file path=docProps/custom.xml><?xml version="1.0" encoding="utf-8"?>
<Properties xmlns="http://schemas.openxmlformats.org/officeDocument/2006/custom-properties" xmlns:vt="http://schemas.openxmlformats.org/officeDocument/2006/docPropsVTypes"/>
</file>